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AA59" w14:textId="7AB9B15D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0096">
        <w:rPr>
          <w:rFonts w:ascii="Arial" w:hAnsi="Arial" w:cs="Arial"/>
          <w:b/>
          <w:sz w:val="22"/>
          <w:szCs w:val="22"/>
          <w:u w:val="single"/>
        </w:rPr>
        <w:t>A</w:t>
      </w:r>
      <w:r w:rsidR="007012D7">
        <w:rPr>
          <w:rFonts w:ascii="Arial" w:hAnsi="Arial" w:cs="Arial"/>
          <w:b/>
          <w:sz w:val="22"/>
          <w:szCs w:val="22"/>
          <w:u w:val="single"/>
        </w:rPr>
        <w:t>nexo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7012D7">
        <w:rPr>
          <w:rFonts w:ascii="Arial" w:hAnsi="Arial" w:cs="Arial"/>
          <w:b/>
          <w:sz w:val="22"/>
          <w:szCs w:val="22"/>
          <w:u w:val="single"/>
        </w:rPr>
        <w:t>–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7012D7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G </w:t>
      </w:r>
    </w:p>
    <w:p w14:paraId="7750AA5A" w14:textId="655D3CF0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FISCALIZAÇÃO </w:t>
      </w:r>
      <w:r w:rsidRPr="00081BBE">
        <w:rPr>
          <w:rFonts w:ascii="Arial" w:hAnsi="Arial" w:cs="Arial"/>
          <w:b/>
          <w:sz w:val="22"/>
          <w:szCs w:val="22"/>
          <w:u w:val="single"/>
        </w:rPr>
        <w:t>D</w:t>
      </w:r>
      <w:r w:rsidR="008147E3" w:rsidRPr="00081BBE">
        <w:rPr>
          <w:rFonts w:ascii="Arial" w:hAnsi="Arial" w:cs="Arial"/>
          <w:b/>
          <w:sz w:val="22"/>
          <w:szCs w:val="22"/>
          <w:u w:val="single"/>
        </w:rPr>
        <w:t>E</w:t>
      </w:r>
      <w:r>
        <w:rPr>
          <w:rFonts w:ascii="Arial" w:hAnsi="Arial" w:cs="Arial"/>
          <w:b/>
          <w:sz w:val="22"/>
          <w:szCs w:val="22"/>
          <w:u w:val="single"/>
        </w:rPr>
        <w:t xml:space="preserve"> MANUTENÇÃO</w:t>
      </w:r>
    </w:p>
    <w:p w14:paraId="7750AA5B" w14:textId="77777777" w:rsidR="00FD1D25" w:rsidRPr="005474A7" w:rsidRDefault="00FD1D25" w:rsidP="005474A7">
      <w:pPr>
        <w:jc w:val="both"/>
        <w:rPr>
          <w:rFonts w:ascii="Arial" w:hAnsi="Arial" w:cs="Arial"/>
          <w:sz w:val="22"/>
          <w:szCs w:val="22"/>
        </w:rPr>
      </w:pPr>
    </w:p>
    <w:p w14:paraId="1A7183E0" w14:textId="284455C0" w:rsidR="00F94BCE" w:rsidRPr="002A6CBE" w:rsidRDefault="00FD1D25">
      <w:pPr>
        <w:pStyle w:val="Sumrio1"/>
        <w:rPr>
          <w:b w:val="0"/>
          <w:bCs w:val="0"/>
          <w:caps w:val="0"/>
          <w:noProof/>
          <w:sz w:val="22"/>
          <w:szCs w:val="22"/>
        </w:rPr>
      </w:pPr>
      <w:r w:rsidRPr="00E849EF">
        <w:rPr>
          <w:rFonts w:ascii="Arial" w:hAnsi="Arial" w:cs="Arial"/>
          <w:b w:val="0"/>
          <w:bCs w:val="0"/>
        </w:rPr>
        <w:fldChar w:fldCharType="begin"/>
      </w:r>
      <w:r w:rsidRPr="00E849EF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E849EF">
        <w:rPr>
          <w:rFonts w:ascii="Arial" w:hAnsi="Arial" w:cs="Arial"/>
          <w:b w:val="0"/>
          <w:bCs w:val="0"/>
        </w:rPr>
        <w:fldChar w:fldCharType="separate"/>
      </w:r>
      <w:hyperlink w:anchor="_Toc129275371" w:history="1">
        <w:r w:rsidR="00F94BCE" w:rsidRPr="0030399C">
          <w:rPr>
            <w:rStyle w:val="Hyperlink"/>
            <w:noProof/>
          </w:rPr>
          <w:t>1</w:t>
        </w:r>
        <w:r w:rsidR="00F94BCE" w:rsidRPr="002A6CBE">
          <w:rPr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INTRODUÇÃO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_Toc129275371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2</w:t>
        </w:r>
        <w:r w:rsidR="00F94BCE">
          <w:rPr>
            <w:noProof/>
            <w:webHidden/>
          </w:rPr>
          <w:fldChar w:fldCharType="end"/>
        </w:r>
      </w:hyperlink>
    </w:p>
    <w:p w14:paraId="0FDCF76D" w14:textId="3BB1C4B2" w:rsidR="00F94BCE" w:rsidRPr="002A6CBE" w:rsidRDefault="00172F25">
      <w:pPr>
        <w:pStyle w:val="Sumrio1"/>
        <w:rPr>
          <w:b w:val="0"/>
          <w:bCs w:val="0"/>
          <w:caps w:val="0"/>
          <w:noProof/>
          <w:sz w:val="22"/>
          <w:szCs w:val="22"/>
        </w:rPr>
      </w:pPr>
      <w:hyperlink w:anchor="_Toc129275372" w:history="1">
        <w:r w:rsidR="00F94BCE" w:rsidRPr="0030399C">
          <w:rPr>
            <w:rStyle w:val="Hyperlink"/>
            <w:noProof/>
          </w:rPr>
          <w:t>2</w:t>
        </w:r>
        <w:r w:rsidR="00F94BCE" w:rsidRPr="002A6CBE">
          <w:rPr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AMOSTRAGEM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_Toc129275372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2</w:t>
        </w:r>
        <w:r w:rsidR="00F94BCE">
          <w:rPr>
            <w:noProof/>
            <w:webHidden/>
          </w:rPr>
          <w:fldChar w:fldCharType="end"/>
        </w:r>
      </w:hyperlink>
    </w:p>
    <w:p w14:paraId="2B0CDC47" w14:textId="2C0F9075" w:rsidR="00F94BCE" w:rsidRPr="002A6CBE" w:rsidRDefault="00172F25">
      <w:pPr>
        <w:pStyle w:val="Sumrio1"/>
        <w:rPr>
          <w:b w:val="0"/>
          <w:bCs w:val="0"/>
          <w:caps w:val="0"/>
          <w:noProof/>
          <w:sz w:val="22"/>
          <w:szCs w:val="22"/>
        </w:rPr>
      </w:pPr>
      <w:hyperlink w:anchor="_Toc129275373" w:history="1">
        <w:r w:rsidR="00F94BCE" w:rsidRPr="0030399C">
          <w:rPr>
            <w:rStyle w:val="Hyperlink"/>
            <w:noProof/>
          </w:rPr>
          <w:t>3</w:t>
        </w:r>
        <w:r w:rsidR="00F94BCE" w:rsidRPr="002A6CBE">
          <w:rPr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REMUNERAÇÃO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_Toc129275373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3</w:t>
        </w:r>
        <w:r w:rsidR="00F94BCE">
          <w:rPr>
            <w:noProof/>
            <w:webHidden/>
          </w:rPr>
          <w:fldChar w:fldCharType="end"/>
        </w:r>
      </w:hyperlink>
    </w:p>
    <w:p w14:paraId="276B54CE" w14:textId="32C19567" w:rsidR="00F94BCE" w:rsidRPr="002A6CBE" w:rsidRDefault="00172F25">
      <w:pPr>
        <w:pStyle w:val="Sumrio1"/>
        <w:rPr>
          <w:b w:val="0"/>
          <w:bCs w:val="0"/>
          <w:caps w:val="0"/>
          <w:noProof/>
          <w:sz w:val="22"/>
          <w:szCs w:val="22"/>
        </w:rPr>
      </w:pPr>
      <w:hyperlink w:anchor="_Toc129275374" w:history="1">
        <w:r w:rsidR="00F94BCE" w:rsidRPr="0030399C">
          <w:rPr>
            <w:rStyle w:val="Hyperlink"/>
            <w:noProof/>
          </w:rPr>
          <w:t>4</w:t>
        </w:r>
        <w:r w:rsidR="00F94BCE" w:rsidRPr="002A6CBE">
          <w:rPr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PRAZO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_Toc129275374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3</w:t>
        </w:r>
        <w:r w:rsidR="00F94BCE">
          <w:rPr>
            <w:noProof/>
            <w:webHidden/>
          </w:rPr>
          <w:fldChar w:fldCharType="end"/>
        </w:r>
      </w:hyperlink>
    </w:p>
    <w:p w14:paraId="5BA1217A" w14:textId="4DB03EDB" w:rsidR="00F94BCE" w:rsidRPr="002A6CBE" w:rsidRDefault="00172F25">
      <w:pPr>
        <w:pStyle w:val="Sumrio1"/>
        <w:rPr>
          <w:b w:val="0"/>
          <w:bCs w:val="0"/>
          <w:caps w:val="0"/>
          <w:noProof/>
          <w:sz w:val="22"/>
          <w:szCs w:val="22"/>
        </w:rPr>
      </w:pPr>
      <w:hyperlink w:anchor="_Toc129275375" w:history="1">
        <w:r w:rsidR="00F94BCE" w:rsidRPr="0030399C">
          <w:rPr>
            <w:rStyle w:val="Hyperlink"/>
            <w:noProof/>
          </w:rPr>
          <w:t>5</w:t>
        </w:r>
        <w:r w:rsidR="00F94BCE" w:rsidRPr="002A6CBE">
          <w:rPr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ROTEIRO DE AVALIAÇÂO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_Toc129275375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3</w:t>
        </w:r>
        <w:r w:rsidR="00F94BCE">
          <w:rPr>
            <w:noProof/>
            <w:webHidden/>
          </w:rPr>
          <w:fldChar w:fldCharType="end"/>
        </w:r>
      </w:hyperlink>
    </w:p>
    <w:p w14:paraId="4F8E1977" w14:textId="039EB6D6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76" w:history="1">
        <w:r w:rsidR="00F94BCE" w:rsidRPr="0030399C">
          <w:rPr>
            <w:rStyle w:val="Hyperlink"/>
            <w:noProof/>
          </w:rPr>
          <w:t>5.1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AMBIÊNCIA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_Toc129275376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3</w:t>
        </w:r>
        <w:r w:rsidR="00F94BCE">
          <w:rPr>
            <w:noProof/>
            <w:webHidden/>
          </w:rPr>
          <w:fldChar w:fldCharType="end"/>
        </w:r>
      </w:hyperlink>
    </w:p>
    <w:p w14:paraId="1973C366" w14:textId="005D3F39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77" w:history="1">
        <w:r w:rsidR="00F94BCE" w:rsidRPr="0030399C">
          <w:rPr>
            <w:rStyle w:val="Hyperlink"/>
            <w:noProof/>
          </w:rPr>
          <w:t>5.2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CIVIL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_Toc129275377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4</w:t>
        </w:r>
        <w:r w:rsidR="00F94BCE">
          <w:rPr>
            <w:noProof/>
            <w:webHidden/>
          </w:rPr>
          <w:fldChar w:fldCharType="end"/>
        </w:r>
      </w:hyperlink>
    </w:p>
    <w:p w14:paraId="091BD961" w14:textId="696BD3D4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78" w:history="1">
        <w:r w:rsidR="00F94BCE" w:rsidRPr="0030399C">
          <w:rPr>
            <w:rStyle w:val="Hyperlink"/>
            <w:noProof/>
          </w:rPr>
          <w:t>5.3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ELÉTRICA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_Toc129275378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5</w:t>
        </w:r>
        <w:r w:rsidR="00F94BCE">
          <w:rPr>
            <w:noProof/>
            <w:webHidden/>
          </w:rPr>
          <w:fldChar w:fldCharType="end"/>
        </w:r>
      </w:hyperlink>
    </w:p>
    <w:p w14:paraId="0C6F0FFF" w14:textId="4FE4E5A7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79" w:history="1">
        <w:r w:rsidR="00F94BCE" w:rsidRPr="0030399C">
          <w:rPr>
            <w:rStyle w:val="Hyperlink"/>
            <w:noProof/>
          </w:rPr>
          <w:t>5.4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HIDROSSANITÁRIA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_Toc129275379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12</w:t>
        </w:r>
        <w:r w:rsidR="00F94BCE">
          <w:rPr>
            <w:noProof/>
            <w:webHidden/>
          </w:rPr>
          <w:fldChar w:fldCharType="end"/>
        </w:r>
      </w:hyperlink>
    </w:p>
    <w:p w14:paraId="1BC54E21" w14:textId="390DED73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80" w:history="1">
        <w:r w:rsidR="00F94BCE" w:rsidRPr="0030399C">
          <w:rPr>
            <w:rStyle w:val="Hyperlink"/>
            <w:noProof/>
          </w:rPr>
          <w:t>5.5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CABEAMENTO ESTRUTURADO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_Toc129275380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13</w:t>
        </w:r>
        <w:r w:rsidR="00F94BCE">
          <w:rPr>
            <w:noProof/>
            <w:webHidden/>
          </w:rPr>
          <w:fldChar w:fldCharType="end"/>
        </w:r>
      </w:hyperlink>
    </w:p>
    <w:p w14:paraId="7B530D12" w14:textId="43847190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81" w:history="1">
        <w:r w:rsidR="00F94BCE" w:rsidRPr="0030399C">
          <w:rPr>
            <w:rStyle w:val="Hyperlink"/>
            <w:noProof/>
          </w:rPr>
          <w:t>5.6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SISTEMA DE ALARME E COMBATE A INCÊNDIO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_Toc129275381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15</w:t>
        </w:r>
        <w:r w:rsidR="00F94BCE">
          <w:rPr>
            <w:noProof/>
            <w:webHidden/>
          </w:rPr>
          <w:fldChar w:fldCharType="end"/>
        </w:r>
      </w:hyperlink>
    </w:p>
    <w:p w14:paraId="3C295783" w14:textId="3368287C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82" w:history="1">
        <w:r w:rsidR="00F94BCE" w:rsidRPr="0030399C">
          <w:rPr>
            <w:rStyle w:val="Hyperlink"/>
            <w:noProof/>
          </w:rPr>
          <w:t>5.7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CLIMATIZAÇÃO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_Toc129275382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16</w:t>
        </w:r>
        <w:r w:rsidR="00F94BCE">
          <w:rPr>
            <w:noProof/>
            <w:webHidden/>
          </w:rPr>
          <w:fldChar w:fldCharType="end"/>
        </w:r>
      </w:hyperlink>
    </w:p>
    <w:p w14:paraId="190F0CB1" w14:textId="193F29D0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83" w:history="1">
        <w:r w:rsidR="00F94BCE" w:rsidRPr="0030399C">
          <w:rPr>
            <w:rStyle w:val="Hyperlink"/>
            <w:noProof/>
          </w:rPr>
          <w:t>5.8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TRANSPORTE VERTICAL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_Toc129275383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22</w:t>
        </w:r>
        <w:r w:rsidR="00F94BCE">
          <w:rPr>
            <w:noProof/>
            <w:webHidden/>
          </w:rPr>
          <w:fldChar w:fldCharType="end"/>
        </w:r>
      </w:hyperlink>
    </w:p>
    <w:p w14:paraId="71669C71" w14:textId="762B69F9" w:rsidR="00F94BCE" w:rsidRPr="002A6CBE" w:rsidRDefault="00172F25">
      <w:pPr>
        <w:pStyle w:val="Sumrio1"/>
        <w:rPr>
          <w:b w:val="0"/>
          <w:bCs w:val="0"/>
          <w:caps w:val="0"/>
          <w:noProof/>
          <w:sz w:val="22"/>
          <w:szCs w:val="22"/>
        </w:rPr>
      </w:pPr>
      <w:hyperlink w:anchor="_Toc129275384" w:history="1">
        <w:r w:rsidR="00F94BCE" w:rsidRPr="0030399C">
          <w:rPr>
            <w:rStyle w:val="Hyperlink"/>
            <w:noProof/>
          </w:rPr>
          <w:t>6</w:t>
        </w:r>
        <w:r w:rsidR="00F94BCE" w:rsidRPr="002A6CBE">
          <w:rPr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FORMULÁRIO AFM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_Toc129275384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23</w:t>
        </w:r>
        <w:r w:rsidR="00F94BCE">
          <w:rPr>
            <w:noProof/>
            <w:webHidden/>
          </w:rPr>
          <w:fldChar w:fldCharType="end"/>
        </w:r>
      </w:hyperlink>
    </w:p>
    <w:p w14:paraId="088C9975" w14:textId="3C217B8E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85" w:history="1">
        <w:r w:rsidR="00F94BCE" w:rsidRPr="0030399C">
          <w:rPr>
            <w:rStyle w:val="Hyperlink"/>
            <w:noProof/>
          </w:rPr>
          <w:t>6.1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eastAsia="Arial Unicode MS" w:cs="Arial"/>
            <w:noProof/>
          </w:rPr>
          <w:t>RELAÇÃO DE NÃO CONFORMIDADES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_Toc129275385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23</w:t>
        </w:r>
        <w:r w:rsidR="00F94BCE">
          <w:rPr>
            <w:noProof/>
            <w:webHidden/>
          </w:rPr>
          <w:fldChar w:fldCharType="end"/>
        </w:r>
      </w:hyperlink>
    </w:p>
    <w:p w14:paraId="14E7E178" w14:textId="438A4B28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86" w:history="1">
        <w:r w:rsidR="00F94BCE" w:rsidRPr="0030399C">
          <w:rPr>
            <w:rStyle w:val="Hyperlink"/>
            <w:noProof/>
          </w:rPr>
          <w:t>6.2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ANEXO FOTOGRÁFICO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_Toc129275386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24</w:t>
        </w:r>
        <w:r w:rsidR="00F94BCE">
          <w:rPr>
            <w:noProof/>
            <w:webHidden/>
          </w:rPr>
          <w:fldChar w:fldCharType="end"/>
        </w:r>
      </w:hyperlink>
    </w:p>
    <w:p w14:paraId="1EC16268" w14:textId="7BBE2E15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87" w:history="1">
        <w:r w:rsidR="00F94BCE" w:rsidRPr="0030399C">
          <w:rPr>
            <w:rStyle w:val="Hyperlink"/>
            <w:noProof/>
          </w:rPr>
          <w:t>6.3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RELATÓRIO DE AVALIAÇÃO FATOR DE ESTADO DE CONSERVAÇÃO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_Toc129275387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25</w:t>
        </w:r>
        <w:r w:rsidR="00F94BCE">
          <w:rPr>
            <w:noProof/>
            <w:webHidden/>
          </w:rPr>
          <w:fldChar w:fldCharType="end"/>
        </w:r>
      </w:hyperlink>
    </w:p>
    <w:p w14:paraId="7BE8F0E4" w14:textId="71E102A4" w:rsidR="00F94BCE" w:rsidRPr="002A6CBE" w:rsidRDefault="00172F25">
      <w:pPr>
        <w:pStyle w:val="Sumrio2"/>
        <w:rPr>
          <w:smallCaps w:val="0"/>
          <w:noProof/>
          <w:sz w:val="22"/>
          <w:szCs w:val="22"/>
        </w:rPr>
      </w:pPr>
      <w:hyperlink w:anchor="_Toc129275388" w:history="1">
        <w:r w:rsidR="00F94BCE" w:rsidRPr="0030399C">
          <w:rPr>
            <w:rStyle w:val="Hyperlink"/>
            <w:noProof/>
          </w:rPr>
          <w:t>6.4</w:t>
        </w:r>
        <w:r w:rsidR="00F94BCE" w:rsidRPr="002A6CBE">
          <w:rPr>
            <w:smallCaps w:val="0"/>
            <w:noProof/>
            <w:sz w:val="22"/>
            <w:szCs w:val="22"/>
          </w:rPr>
          <w:tab/>
        </w:r>
        <w:r w:rsidR="00F94BCE" w:rsidRPr="0030399C">
          <w:rPr>
            <w:rStyle w:val="Hyperlink"/>
            <w:rFonts w:cs="Arial"/>
            <w:noProof/>
          </w:rPr>
          <w:t>RELATÓRIO DE ÍNDICE DE CONFORMIDADE DE MANUTENÇÃO</w:t>
        </w:r>
        <w:r w:rsidR="00F94BCE">
          <w:rPr>
            <w:noProof/>
            <w:webHidden/>
          </w:rPr>
          <w:tab/>
        </w:r>
        <w:r w:rsidR="00F94BCE">
          <w:rPr>
            <w:noProof/>
            <w:webHidden/>
          </w:rPr>
          <w:fldChar w:fldCharType="begin"/>
        </w:r>
        <w:r w:rsidR="00F94BCE">
          <w:rPr>
            <w:noProof/>
            <w:webHidden/>
          </w:rPr>
          <w:instrText xml:space="preserve"> PAGEREF _Toc129275388 \h </w:instrText>
        </w:r>
        <w:r w:rsidR="00F94BCE">
          <w:rPr>
            <w:noProof/>
            <w:webHidden/>
          </w:rPr>
        </w:r>
        <w:r w:rsidR="00F94BCE">
          <w:rPr>
            <w:noProof/>
            <w:webHidden/>
          </w:rPr>
          <w:fldChar w:fldCharType="separate"/>
        </w:r>
        <w:r w:rsidR="00F94BCE">
          <w:rPr>
            <w:noProof/>
            <w:webHidden/>
          </w:rPr>
          <w:t>28</w:t>
        </w:r>
        <w:r w:rsidR="00F94BCE">
          <w:rPr>
            <w:noProof/>
            <w:webHidden/>
          </w:rPr>
          <w:fldChar w:fldCharType="end"/>
        </w:r>
      </w:hyperlink>
    </w:p>
    <w:p w14:paraId="7750AA70" w14:textId="326E551D" w:rsidR="00FD1D25" w:rsidRPr="007819A5" w:rsidRDefault="00FD1D25" w:rsidP="005474A7">
      <w:pPr>
        <w:jc w:val="both"/>
        <w:rPr>
          <w:rFonts w:ascii="Arial" w:hAnsi="Arial" w:cs="Arial"/>
          <w:sz w:val="22"/>
          <w:szCs w:val="22"/>
        </w:rPr>
      </w:pPr>
      <w:r w:rsidRPr="00E849EF">
        <w:rPr>
          <w:rFonts w:ascii="Arial" w:hAnsi="Arial" w:cs="Arial"/>
          <w:sz w:val="20"/>
          <w:szCs w:val="20"/>
        </w:rPr>
        <w:fldChar w:fldCharType="end"/>
      </w:r>
    </w:p>
    <w:p w14:paraId="7750AA71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2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3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4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  <w:bookmarkStart w:id="0" w:name="_Toc129275371"/>
      <w:r w:rsidRPr="00B70096">
        <w:rPr>
          <w:rFonts w:cs="Arial"/>
          <w:szCs w:val="22"/>
        </w:rPr>
        <w:lastRenderedPageBreak/>
        <w:t>INTRODUÇÃO</w:t>
      </w:r>
      <w:bookmarkEnd w:id="0"/>
    </w:p>
    <w:p w14:paraId="7750AA75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objetivo des</w:t>
      </w:r>
      <w:r w:rsidR="0009000D">
        <w:rPr>
          <w:rFonts w:cs="Arial"/>
          <w:szCs w:val="22"/>
        </w:rPr>
        <w:t>t</w:t>
      </w:r>
      <w:r w:rsidRPr="00B70096">
        <w:rPr>
          <w:rFonts w:cs="Arial"/>
          <w:szCs w:val="22"/>
        </w:rPr>
        <w:t>e roteiro é fornecer uma orientação sobre os procedimentos de avaliação de conformidade em unidades da CAIXA para fins de elaboração de Índice de Conformidade de Manutenção (ICM).</w:t>
      </w:r>
    </w:p>
    <w:p w14:paraId="7750AA76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 descrito nes</w:t>
      </w:r>
      <w:r w:rsidR="0009000D">
        <w:rPr>
          <w:rFonts w:cs="Arial"/>
          <w:szCs w:val="22"/>
        </w:rPr>
        <w:t>te</w:t>
      </w:r>
      <w:r w:rsidRPr="00B70096">
        <w:rPr>
          <w:rFonts w:cs="Arial"/>
          <w:szCs w:val="22"/>
        </w:rPr>
        <w:t xml:space="preserve"> </w:t>
      </w:r>
      <w:r w:rsidR="0009000D"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>pêndice</w:t>
      </w:r>
      <w:r w:rsidR="0009000D" w:rsidRPr="0009000D">
        <w:rPr>
          <w:rFonts w:cs="Arial"/>
          <w:b/>
          <w:bCs/>
          <w:szCs w:val="22"/>
        </w:rPr>
        <w:t xml:space="preserve"> G</w:t>
      </w:r>
      <w:r w:rsidRPr="00B70096">
        <w:rPr>
          <w:rFonts w:cs="Arial"/>
          <w:szCs w:val="22"/>
        </w:rPr>
        <w:t xml:space="preserve"> contém informações consideradas como referência para avaliação das unidades da CAIXA, não devendo ser limitada somente às orientações descritas.</w:t>
      </w:r>
    </w:p>
    <w:p w14:paraId="7750AA77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Fazem parte da avalia</w:t>
      </w:r>
      <w:r>
        <w:rPr>
          <w:rFonts w:cs="Arial"/>
          <w:szCs w:val="22"/>
        </w:rPr>
        <w:t>ção todos os elementos de infra</w:t>
      </w:r>
      <w:r w:rsidRPr="00B70096">
        <w:rPr>
          <w:rFonts w:cs="Arial"/>
          <w:szCs w:val="22"/>
        </w:rPr>
        <w:t>estrutura das unidades da CAIXA, com exceção de:</w:t>
      </w:r>
    </w:p>
    <w:p w14:paraId="7750AA78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 xml:space="preserve">Equipamentos dos </w:t>
      </w:r>
      <w:r w:rsidR="0009000D">
        <w:rPr>
          <w:sz w:val="22"/>
          <w:szCs w:val="22"/>
        </w:rPr>
        <w:t>s</w:t>
      </w:r>
      <w:r w:rsidRPr="00D40068">
        <w:rPr>
          <w:sz w:val="22"/>
          <w:szCs w:val="22"/>
        </w:rPr>
        <w:t>istemas de segurança (CFTV, PSDM, fechaduras de retardo, sistemas de controle de acesso, sistema de alarme de segurança);</w:t>
      </w:r>
    </w:p>
    <w:p w14:paraId="7750AA79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Ativos de TI;</w:t>
      </w:r>
    </w:p>
    <w:p w14:paraId="7750AA7A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PABX e demais equipamentos de telefonia.</w:t>
      </w:r>
    </w:p>
    <w:p w14:paraId="7750AA7B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As referências para determinação de não conformidade dos elem</w:t>
      </w:r>
      <w:r>
        <w:rPr>
          <w:rFonts w:cs="Arial"/>
          <w:szCs w:val="22"/>
        </w:rPr>
        <w:t>entos de infra</w:t>
      </w:r>
      <w:r w:rsidRPr="00B70096">
        <w:rPr>
          <w:rFonts w:cs="Arial"/>
          <w:szCs w:val="22"/>
        </w:rPr>
        <w:t xml:space="preserve">estrutura das unidades da CAIXA são: Cadernos de Diretrizes Técnicas da CAIXA, </w:t>
      </w:r>
      <w:r w:rsidR="0009000D">
        <w:rPr>
          <w:rFonts w:cs="Arial"/>
          <w:szCs w:val="22"/>
        </w:rPr>
        <w:t>n</w:t>
      </w:r>
      <w:r w:rsidRPr="00B70096">
        <w:rPr>
          <w:rFonts w:cs="Arial"/>
          <w:szCs w:val="22"/>
        </w:rPr>
        <w:t xml:space="preserve">ormas e </w:t>
      </w:r>
      <w:r w:rsidR="0009000D">
        <w:rPr>
          <w:rFonts w:cs="Arial"/>
          <w:szCs w:val="22"/>
        </w:rPr>
        <w:t>r</w:t>
      </w:r>
      <w:r w:rsidRPr="00B70096">
        <w:rPr>
          <w:rFonts w:cs="Arial"/>
          <w:szCs w:val="22"/>
        </w:rPr>
        <w:t>egulamentações legais e orientações dos fabricantes.</w:t>
      </w:r>
    </w:p>
    <w:p w14:paraId="7750AA7C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ocorrência que contrarie o disposto nos documentos a</w:t>
      </w:r>
      <w:r>
        <w:rPr>
          <w:rFonts w:cs="Arial"/>
          <w:sz w:val="22"/>
          <w:szCs w:val="22"/>
        </w:rPr>
        <w:t>cima deve ser classificada como</w:t>
      </w:r>
      <w:r w:rsidRPr="00B70096">
        <w:rPr>
          <w:rFonts w:cs="Arial"/>
          <w:sz w:val="22"/>
          <w:szCs w:val="22"/>
        </w:rPr>
        <w:t xml:space="preserve"> “Não Conformidade”</w:t>
      </w:r>
    </w:p>
    <w:p w14:paraId="7750AA7D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No roteiro </w:t>
      </w:r>
      <w:r w:rsidR="0009000D">
        <w:rPr>
          <w:rFonts w:cs="Arial"/>
          <w:sz w:val="22"/>
          <w:szCs w:val="22"/>
        </w:rPr>
        <w:t xml:space="preserve">de avaliação </w:t>
      </w:r>
      <w:r w:rsidRPr="00B70096">
        <w:rPr>
          <w:rFonts w:cs="Arial"/>
          <w:sz w:val="22"/>
          <w:szCs w:val="22"/>
        </w:rPr>
        <w:t>são apontadas ocorrências específicas que devem ser classificadas como “Não Conformidade Grave” na avaliação das unidades.</w:t>
      </w:r>
    </w:p>
    <w:p w14:paraId="7750AA7E" w14:textId="77777777" w:rsidR="00FD1D25" w:rsidRPr="00B70096" w:rsidRDefault="00FD1D25" w:rsidP="00BA550A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As ocorrências apontadas refletem a posição atual da avaliação, podendo ser alteradas durante a vigência do contrato.</w:t>
      </w:r>
    </w:p>
    <w:p w14:paraId="7750AA7F" w14:textId="77777777" w:rsidR="00FD1D25" w:rsidRDefault="00FD1D25" w:rsidP="00EA715B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 roteiro de avaliação, definido neste </w:t>
      </w:r>
      <w:r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09000D" w:rsidRPr="0009000D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é uma sugestão de procedimentos de avaliação, não devendo limitar a CONTRATADA a verificar todos os elementos de infraestrutura conforme definido no </w:t>
      </w:r>
      <w:r w:rsidRPr="007012D7">
        <w:rPr>
          <w:rFonts w:cs="Arial"/>
          <w:b/>
          <w:bCs/>
          <w:szCs w:val="22"/>
        </w:rPr>
        <w:t>item 1.3</w:t>
      </w:r>
      <w:r w:rsidRPr="00B70096">
        <w:rPr>
          <w:rFonts w:cs="Arial"/>
          <w:szCs w:val="22"/>
        </w:rPr>
        <w:t xml:space="preserve"> acima.</w:t>
      </w:r>
    </w:p>
    <w:p w14:paraId="7750AA8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8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1" w:name="_Toc129275372"/>
      <w:r w:rsidRPr="00B70096">
        <w:rPr>
          <w:rFonts w:cs="Arial"/>
          <w:szCs w:val="22"/>
        </w:rPr>
        <w:t>AMOSTRAGEM</w:t>
      </w:r>
      <w:bookmarkEnd w:id="1"/>
    </w:p>
    <w:p w14:paraId="7750AA82" w14:textId="77777777" w:rsidR="00FD1D25" w:rsidRPr="0038761D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quantidade de unidades a ser fiscalizada por mês será uma amostragem da </w:t>
      </w:r>
      <w:r w:rsidRPr="0038761D">
        <w:rPr>
          <w:rFonts w:cs="Arial"/>
          <w:szCs w:val="22"/>
        </w:rPr>
        <w:t>quantidade total de unidades</w:t>
      </w:r>
      <w:r w:rsidR="0009000D" w:rsidRPr="0038761D">
        <w:rPr>
          <w:rFonts w:cs="Arial"/>
          <w:szCs w:val="22"/>
        </w:rPr>
        <w:t xml:space="preserve">, </w:t>
      </w:r>
      <w:r w:rsidRPr="0038761D">
        <w:rPr>
          <w:rFonts w:cs="Arial"/>
          <w:szCs w:val="22"/>
        </w:rPr>
        <w:t xml:space="preserve">que </w:t>
      </w:r>
      <w:r w:rsidR="0009000D" w:rsidRPr="0038761D">
        <w:rPr>
          <w:rFonts w:cs="Arial"/>
          <w:szCs w:val="22"/>
        </w:rPr>
        <w:t xml:space="preserve">faz </w:t>
      </w:r>
      <w:r w:rsidRPr="0038761D">
        <w:rPr>
          <w:rFonts w:cs="Arial"/>
          <w:szCs w:val="22"/>
        </w:rPr>
        <w:t>parte de cada contrato de manutenção predial a ser avaliado por esse procedimento.</w:t>
      </w:r>
    </w:p>
    <w:p w14:paraId="7750AA83" w14:textId="77777777" w:rsidR="00FD1D25" w:rsidRPr="0038761D" w:rsidRDefault="00FD1D25" w:rsidP="008C78DB">
      <w:pPr>
        <w:pStyle w:val="Estilonivel2Arial11ptJustificado"/>
        <w:rPr>
          <w:rFonts w:cs="Arial"/>
          <w:szCs w:val="22"/>
        </w:rPr>
      </w:pPr>
      <w:r w:rsidRPr="0038761D">
        <w:rPr>
          <w:rFonts w:cs="Arial"/>
          <w:szCs w:val="22"/>
        </w:rPr>
        <w:t>A quantidade da amostra de unidades a ser</w:t>
      </w:r>
      <w:r w:rsidR="0009000D" w:rsidRPr="0038761D">
        <w:rPr>
          <w:rFonts w:cs="Arial"/>
          <w:szCs w:val="22"/>
        </w:rPr>
        <w:t>em</w:t>
      </w:r>
      <w:r w:rsidRPr="0038761D">
        <w:rPr>
          <w:rFonts w:cs="Arial"/>
          <w:szCs w:val="22"/>
        </w:rPr>
        <w:t xml:space="preserve"> avaliadas, será quantificada por contrato pela fórmula abaixo:</w:t>
      </w:r>
    </w:p>
    <w:p w14:paraId="7750AA84" w14:textId="1DA1C480" w:rsidR="00FD1D25" w:rsidRPr="00B70096" w:rsidRDefault="00437328" w:rsidP="002146CF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AA" wp14:editId="0F8C8A49">
            <wp:extent cx="2289810" cy="485140"/>
            <wp:effectExtent l="0" t="0" r="0" b="0"/>
            <wp:docPr id="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FD1D25" w:rsidRPr="00252D60" w14:paraId="7750AA88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8C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9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A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B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90" w14:textId="77777777" w:rsidTr="00FD08AC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D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E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F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1,96</w:t>
            </w:r>
          </w:p>
        </w:tc>
      </w:tr>
      <w:tr w:rsidR="00FD1D25" w:rsidRPr="00252D60" w14:paraId="7750AA94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1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2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3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5%</w:t>
            </w:r>
          </w:p>
        </w:tc>
      </w:tr>
      <w:tr w:rsidR="00FD1D25" w:rsidRPr="00252D60" w14:paraId="7750AA98" w14:textId="77777777" w:rsidTr="00FD08AC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Representa a homogeneidade da amostra</w:t>
            </w:r>
            <w:r w:rsidR="00252D60" w:rsidRPr="00252D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2D60">
              <w:rPr>
                <w:rFonts w:ascii="Arial" w:hAnsi="Arial" w:cs="Arial"/>
                <w:sz w:val="22"/>
                <w:szCs w:val="22"/>
              </w:rPr>
              <w:t xml:space="preserve">(definido pela </w:t>
            </w:r>
            <w:r w:rsidR="0009000D" w:rsidRPr="00252D60">
              <w:rPr>
                <w:rFonts w:ascii="Arial" w:hAnsi="Arial" w:cs="Arial"/>
                <w:sz w:val="22"/>
                <w:szCs w:val="22"/>
              </w:rPr>
              <w:t>CEINF</w:t>
            </w:r>
            <w:r w:rsidRPr="00252D60">
              <w:rPr>
                <w:rFonts w:ascii="Arial" w:hAnsi="Arial" w:cs="Arial"/>
                <w:sz w:val="22"/>
                <w:szCs w:val="22"/>
              </w:rPr>
              <w:t>, conforme o tamanho do universo a ser avaliado). 1 SR - 99%. Mais de uma SR 98% ou menor, conforme nº de unidades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98%</w:t>
            </w:r>
          </w:p>
        </w:tc>
      </w:tr>
    </w:tbl>
    <w:p w14:paraId="7750AA99" w14:textId="77777777" w:rsidR="00FD1D25" w:rsidRPr="00B70096" w:rsidRDefault="00FD1D25" w:rsidP="007768F4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9A" w14:textId="77777777" w:rsidR="00FD1D25" w:rsidRPr="00252D60" w:rsidRDefault="00FD1D25" w:rsidP="00CA2AC1">
      <w:pPr>
        <w:pStyle w:val="Estilonivel2Arial11ptJustificado"/>
        <w:rPr>
          <w:rFonts w:cs="Arial"/>
          <w:szCs w:val="22"/>
        </w:rPr>
      </w:pPr>
      <w:r w:rsidRPr="00252D60">
        <w:rPr>
          <w:rFonts w:cs="Arial"/>
          <w:szCs w:val="22"/>
        </w:rPr>
        <w:lastRenderedPageBreak/>
        <w:t xml:space="preserve">As unidades a serem fiscalizadas serão sorteadas pela </w:t>
      </w:r>
      <w:r w:rsidR="00252D60" w:rsidRPr="00252D60">
        <w:rPr>
          <w:rFonts w:cs="Arial"/>
          <w:szCs w:val="22"/>
        </w:rPr>
        <w:t>CEINF</w:t>
      </w:r>
      <w:r w:rsidRPr="00252D60">
        <w:rPr>
          <w:rFonts w:cs="Arial"/>
          <w:szCs w:val="22"/>
        </w:rPr>
        <w:t xml:space="preserve"> e informadas à CONTRATADA na abertura da OES.</w:t>
      </w:r>
    </w:p>
    <w:p w14:paraId="7750AA9B" w14:textId="79E55032" w:rsidR="00FD1D25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entrega dos resultados do ICM, conforme definido no </w:t>
      </w:r>
      <w:r w:rsidRPr="007012D7">
        <w:rPr>
          <w:rFonts w:cs="Arial"/>
          <w:b/>
          <w:bCs/>
          <w:szCs w:val="22"/>
        </w:rPr>
        <w:t xml:space="preserve">item </w:t>
      </w:r>
      <w:r w:rsidR="00FD4490" w:rsidRPr="007012D7">
        <w:rPr>
          <w:b/>
          <w:bCs/>
        </w:rPr>
        <w:fldChar w:fldCharType="begin"/>
      </w:r>
      <w:r w:rsidR="00FD4490" w:rsidRPr="007012D7">
        <w:rPr>
          <w:b/>
          <w:bCs/>
        </w:rPr>
        <w:instrText xml:space="preserve"> REF _Ref421003363 \r \h  \* MERGEFORMAT </w:instrText>
      </w:r>
      <w:r w:rsidR="00FD4490" w:rsidRPr="007012D7">
        <w:rPr>
          <w:b/>
          <w:bCs/>
        </w:rPr>
      </w:r>
      <w:r w:rsidR="00FD4490" w:rsidRPr="007012D7">
        <w:rPr>
          <w:b/>
          <w:bCs/>
        </w:rPr>
        <w:fldChar w:fldCharType="separate"/>
      </w:r>
      <w:r w:rsidRPr="007012D7">
        <w:rPr>
          <w:b/>
          <w:bCs/>
        </w:rPr>
        <w:t>6</w:t>
      </w:r>
      <w:r w:rsidR="00FD4490" w:rsidRPr="007012D7">
        <w:rPr>
          <w:b/>
          <w:bCs/>
        </w:rPr>
        <w:fldChar w:fldCharType="end"/>
      </w:r>
      <w:r w:rsidRPr="00B70096">
        <w:rPr>
          <w:rFonts w:cs="Arial"/>
          <w:szCs w:val="22"/>
        </w:rPr>
        <w:t xml:space="preserve"> deste </w:t>
      </w:r>
      <w:r w:rsidRPr="00252D60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252D60" w:rsidRPr="00252D60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deverá ser feita por contrato e somente após a avaliação de todas as unidades indicadas pela </w:t>
      </w:r>
      <w:r w:rsidR="00252D60">
        <w:rPr>
          <w:rFonts w:cs="Arial"/>
          <w:szCs w:val="22"/>
        </w:rPr>
        <w:t>CEINF</w:t>
      </w:r>
      <w:r w:rsidRPr="00B70096">
        <w:rPr>
          <w:rFonts w:cs="Arial"/>
          <w:szCs w:val="22"/>
        </w:rPr>
        <w:t>, conforme informado acima.</w:t>
      </w:r>
    </w:p>
    <w:p w14:paraId="7750AA9C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9D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2" w:name="_Toc129275373"/>
      <w:r w:rsidRPr="00B70096">
        <w:rPr>
          <w:rFonts w:cs="Arial"/>
          <w:szCs w:val="22"/>
        </w:rPr>
        <w:t>REMUNERAÇÃO</w:t>
      </w:r>
      <w:bookmarkEnd w:id="2"/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235"/>
        <w:gridCol w:w="4677"/>
      </w:tblGrid>
      <w:tr w:rsidR="00FD1D25" w:rsidRPr="00252D60" w14:paraId="7750AAA1" w14:textId="77777777" w:rsidTr="00252D60">
        <w:trPr>
          <w:trHeight w:val="460"/>
        </w:trPr>
        <w:tc>
          <w:tcPr>
            <w:tcW w:w="800" w:type="dxa"/>
          </w:tcPr>
          <w:p w14:paraId="7750AA9E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3235" w:type="dxa"/>
          </w:tcPr>
          <w:p w14:paraId="7750AA9F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677" w:type="dxa"/>
          </w:tcPr>
          <w:p w14:paraId="7750AAA0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AF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) em R$</w:t>
            </w:r>
          </w:p>
        </w:tc>
      </w:tr>
      <w:tr w:rsidR="00FD1D25" w:rsidRPr="00B70096" w14:paraId="7750AAA5" w14:textId="77777777" w:rsidTr="00252D60">
        <w:trPr>
          <w:trHeight w:val="694"/>
        </w:trPr>
        <w:tc>
          <w:tcPr>
            <w:tcW w:w="800" w:type="dxa"/>
            <w:vAlign w:val="center"/>
          </w:tcPr>
          <w:p w14:paraId="7750AAA2" w14:textId="7777777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235" w:type="dxa"/>
            <w:vAlign w:val="center"/>
          </w:tcPr>
          <w:p w14:paraId="7750AAA3" w14:textId="44F79DC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4677" w:type="dxa"/>
            <w:vAlign w:val="center"/>
          </w:tcPr>
          <w:p w14:paraId="7750AAA4" w14:textId="1418B3AB" w:rsidR="00FD1D25" w:rsidRPr="00437328" w:rsidRDefault="00437328" w:rsidP="00A1128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/>
                    <w:noProof/>
                  </w:rPr>
                  <m:t>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noProof/>
                      </w:rPr>
                      <m:t>AF</m:t>
                    </m:r>
                  </m:sub>
                </m:sSub>
                <m:r>
                  <w:rPr>
                    <w:rFonts w:ascii="Cambria Math"/>
                    <w:noProof/>
                  </w:rPr>
                  <m:t>=n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r>
                  <w:rPr>
                    <w:rFonts w:ascii="Cambria Math"/>
                    <w:noProof/>
                  </w:rPr>
                  <m:t>(8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noProof/>
                      </w:rPr>
                      <m:t>HT</m:t>
                    </m:r>
                  </m:e>
                  <m:sub>
                    <m:r>
                      <w:rPr>
                        <w:rFonts w:ascii="Cambria Math" w:hAnsi="Cambria Math" w:cs="Cambria Math"/>
                        <w:noProof/>
                      </w:rPr>
                      <m:t>1</m:t>
                    </m:r>
                  </m:sub>
                </m:sSub>
                <m:r>
                  <w:rPr>
                    <w:rFonts w:ascii="Cambria Math"/>
                    <w:noProof/>
                  </w:rPr>
                  <m:t>))</m:t>
                </m:r>
              </m:oMath>
            </m:oMathPara>
          </w:p>
        </w:tc>
      </w:tr>
    </w:tbl>
    <w:p w14:paraId="7750AAA6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7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Onde:</w:t>
      </w:r>
    </w:p>
    <w:p w14:paraId="7750AAA8" w14:textId="38AE341A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VR</w:t>
      </w:r>
      <w:r w:rsidRPr="00B70096">
        <w:rPr>
          <w:rFonts w:ascii="Arial" w:hAnsi="Arial" w:cs="Arial"/>
          <w:sz w:val="22"/>
          <w:szCs w:val="22"/>
          <w:vertAlign w:val="subscript"/>
        </w:rPr>
        <w:t>AF</w:t>
      </w:r>
      <w:r w:rsidRPr="00B70096">
        <w:rPr>
          <w:rFonts w:ascii="Arial" w:hAnsi="Arial" w:cs="Arial"/>
          <w:sz w:val="22"/>
          <w:szCs w:val="22"/>
        </w:rPr>
        <w:t xml:space="preserve"> = Valor da </w:t>
      </w:r>
      <w:r w:rsidR="00252D60">
        <w:rPr>
          <w:rFonts w:ascii="Arial" w:hAnsi="Arial" w:cs="Arial"/>
          <w:sz w:val="22"/>
          <w:szCs w:val="22"/>
        </w:rPr>
        <w:t>r</w:t>
      </w:r>
      <w:r w:rsidRPr="00B70096">
        <w:rPr>
          <w:rFonts w:ascii="Arial" w:hAnsi="Arial" w:cs="Arial"/>
          <w:sz w:val="22"/>
          <w:szCs w:val="22"/>
        </w:rPr>
        <w:t xml:space="preserve">emuneração </w:t>
      </w:r>
      <w:r w:rsidR="000E2D5D">
        <w:rPr>
          <w:rFonts w:ascii="Arial" w:hAnsi="Arial" w:cs="Arial"/>
          <w:sz w:val="22"/>
          <w:szCs w:val="22"/>
        </w:rPr>
        <w:t xml:space="preserve">da </w:t>
      </w:r>
      <w:r w:rsidR="00252D60">
        <w:rPr>
          <w:rFonts w:ascii="Arial" w:hAnsi="Arial" w:cs="Arial"/>
          <w:sz w:val="22"/>
          <w:szCs w:val="22"/>
        </w:rPr>
        <w:t>f</w:t>
      </w:r>
      <w:r w:rsidRPr="00B70096">
        <w:rPr>
          <w:rFonts w:ascii="Arial" w:hAnsi="Arial" w:cs="Arial"/>
          <w:sz w:val="22"/>
          <w:szCs w:val="22"/>
        </w:rPr>
        <w:t>iscalização</w:t>
      </w:r>
      <w:r w:rsidR="007012D7">
        <w:rPr>
          <w:rFonts w:ascii="Arial" w:hAnsi="Arial" w:cs="Arial"/>
          <w:sz w:val="22"/>
          <w:szCs w:val="22"/>
        </w:rPr>
        <w:t xml:space="preserve">, </w:t>
      </w:r>
      <w:r w:rsidRPr="00B70096">
        <w:rPr>
          <w:rFonts w:ascii="Arial" w:hAnsi="Arial" w:cs="Arial"/>
          <w:sz w:val="22"/>
          <w:szCs w:val="22"/>
        </w:rPr>
        <w:t xml:space="preserve">em </w:t>
      </w:r>
      <w:r w:rsidR="007012D7">
        <w:rPr>
          <w:rFonts w:ascii="Arial" w:hAnsi="Arial" w:cs="Arial"/>
          <w:sz w:val="22"/>
          <w:szCs w:val="22"/>
        </w:rPr>
        <w:t>Reais (</w:t>
      </w:r>
      <w:r w:rsidRPr="00B70096">
        <w:rPr>
          <w:rFonts w:ascii="Arial" w:hAnsi="Arial" w:cs="Arial"/>
          <w:sz w:val="22"/>
          <w:szCs w:val="22"/>
        </w:rPr>
        <w:t>R$)</w:t>
      </w:r>
    </w:p>
    <w:p w14:paraId="7750AAA9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 xml:space="preserve"> </w:t>
      </w:r>
      <w:r w:rsidRPr="00252D60">
        <w:rPr>
          <w:rFonts w:ascii="Arial" w:hAnsi="Arial" w:cs="Arial"/>
          <w:sz w:val="22"/>
          <w:szCs w:val="22"/>
        </w:rPr>
        <w:t xml:space="preserve">n = </w:t>
      </w:r>
      <w:bookmarkStart w:id="3" w:name="_Hlk69293143"/>
      <w:r w:rsidRPr="00252D60">
        <w:rPr>
          <w:rFonts w:ascii="Arial" w:hAnsi="Arial" w:cs="Arial"/>
          <w:sz w:val="22"/>
          <w:szCs w:val="22"/>
        </w:rPr>
        <w:t>Número de amostras para avaliação</w:t>
      </w:r>
      <w:r w:rsidRPr="00B70096">
        <w:rPr>
          <w:rFonts w:ascii="Arial" w:hAnsi="Arial" w:cs="Arial"/>
          <w:sz w:val="22"/>
          <w:szCs w:val="22"/>
        </w:rPr>
        <w:t xml:space="preserve"> </w:t>
      </w:r>
    </w:p>
    <w:bookmarkEnd w:id="3"/>
    <w:p w14:paraId="7750AAAA" w14:textId="423B1719" w:rsidR="00FD1D25" w:rsidRPr="00B70096" w:rsidRDefault="0077152C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HT1 </w:t>
      </w:r>
      <w:r w:rsidR="00FD1D25" w:rsidRPr="00B70096">
        <w:rPr>
          <w:rFonts w:ascii="Arial" w:hAnsi="Arial" w:cs="Arial"/>
          <w:sz w:val="22"/>
          <w:szCs w:val="22"/>
        </w:rPr>
        <w:t>= Valor unitário da hora</w:t>
      </w:r>
      <w:r w:rsidR="007012D7">
        <w:rPr>
          <w:rFonts w:ascii="Arial" w:hAnsi="Arial" w:cs="Arial"/>
          <w:sz w:val="22"/>
          <w:szCs w:val="22"/>
        </w:rPr>
        <w:t xml:space="preserve"> </w:t>
      </w:r>
      <w:r w:rsidR="00FD1D25" w:rsidRPr="00B70096">
        <w:rPr>
          <w:rFonts w:ascii="Arial" w:hAnsi="Arial" w:cs="Arial"/>
          <w:sz w:val="22"/>
          <w:szCs w:val="22"/>
        </w:rPr>
        <w:t>técnica</w:t>
      </w:r>
      <w:r w:rsidR="007012D7">
        <w:rPr>
          <w:rFonts w:ascii="Arial" w:hAnsi="Arial" w:cs="Arial"/>
          <w:sz w:val="22"/>
          <w:szCs w:val="22"/>
        </w:rPr>
        <w:t>,</w:t>
      </w:r>
      <w:r w:rsidR="00FD1D25" w:rsidRPr="00B70096">
        <w:rPr>
          <w:rFonts w:ascii="Arial" w:hAnsi="Arial" w:cs="Arial"/>
          <w:sz w:val="22"/>
          <w:szCs w:val="22"/>
        </w:rPr>
        <w:t xml:space="preserve"> em Reais (R$), </w:t>
      </w:r>
      <w:r w:rsidR="00630CF5">
        <w:rPr>
          <w:rFonts w:ascii="Arial" w:hAnsi="Arial" w:cs="Arial"/>
          <w:sz w:val="22"/>
          <w:szCs w:val="22"/>
        </w:rPr>
        <w:t xml:space="preserve">do engenheiro, </w:t>
      </w:r>
      <w:r w:rsidR="00FD1D25" w:rsidRPr="00B70096">
        <w:rPr>
          <w:rFonts w:ascii="Arial" w:hAnsi="Arial" w:cs="Arial"/>
          <w:sz w:val="22"/>
          <w:szCs w:val="22"/>
        </w:rPr>
        <w:t>proposto pela empresa</w:t>
      </w:r>
    </w:p>
    <w:p w14:paraId="7750AAAB" w14:textId="40B78529" w:rsidR="00FD1D25" w:rsidRPr="00B70096" w:rsidRDefault="00FD1D25" w:rsidP="0085779A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C" w14:textId="0A934966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</w:p>
    <w:p w14:paraId="7750AAAD" w14:textId="6D921074" w:rsidR="00FD1D25" w:rsidRDefault="00FD1D25" w:rsidP="00983C44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Estão inclusos na remuneração desse serviço o preenchimento completo do modelo de formulário AFM a ser disponibilizado pela CAIXA, inclusive as fotos necessárias para comprovação das ocorrências.</w:t>
      </w:r>
    </w:p>
    <w:p w14:paraId="7750AAAE" w14:textId="77777777" w:rsidR="009D5286" w:rsidRDefault="009D5286" w:rsidP="009D5286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7750AAAF" w14:textId="77777777" w:rsidR="009D5286" w:rsidRPr="00B70096" w:rsidRDefault="009D5286" w:rsidP="00983C44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DESLOCAMENTO</w:t>
      </w:r>
    </w:p>
    <w:p w14:paraId="7750AAB0" w14:textId="77777777" w:rsidR="00FD1D25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7012D7">
        <w:rPr>
          <w:rFonts w:cs="Arial"/>
          <w:sz w:val="22"/>
          <w:szCs w:val="22"/>
        </w:rPr>
        <w:t>d</w:t>
      </w:r>
      <w:r w:rsidRPr="00B70096">
        <w:rPr>
          <w:rFonts w:cs="Arial"/>
          <w:sz w:val="22"/>
          <w:szCs w:val="22"/>
        </w:rPr>
        <w:t xml:space="preserve">eslocamento conforme critério constante no </w:t>
      </w:r>
      <w:r w:rsidRPr="00252D60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Pr="00252D60">
        <w:rPr>
          <w:rFonts w:cs="Arial"/>
          <w:b/>
          <w:bCs/>
          <w:sz w:val="22"/>
          <w:szCs w:val="22"/>
        </w:rPr>
        <w:t xml:space="preserve"> D</w:t>
      </w:r>
      <w:r w:rsidRPr="00B70096">
        <w:rPr>
          <w:rFonts w:cs="Arial"/>
          <w:sz w:val="22"/>
          <w:szCs w:val="22"/>
        </w:rPr>
        <w:t>.</w:t>
      </w:r>
    </w:p>
    <w:p w14:paraId="7750AAB1" w14:textId="77777777" w:rsidR="00252D60" w:rsidRPr="00B70096" w:rsidRDefault="00252D60" w:rsidP="00252D6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AB2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4" w:name="_Toc129275374"/>
      <w:r w:rsidRPr="00B70096">
        <w:rPr>
          <w:rFonts w:cs="Arial"/>
          <w:szCs w:val="22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FD1D25" w:rsidRPr="009D5286" w14:paraId="7750AAB6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3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igla</w:t>
            </w:r>
          </w:p>
        </w:tc>
        <w:tc>
          <w:tcPr>
            <w:tcW w:w="3724" w:type="dxa"/>
            <w:vAlign w:val="center"/>
          </w:tcPr>
          <w:p w14:paraId="7750AAB4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escrição</w:t>
            </w:r>
          </w:p>
        </w:tc>
        <w:tc>
          <w:tcPr>
            <w:tcW w:w="3993" w:type="dxa"/>
            <w:vAlign w:val="center"/>
          </w:tcPr>
          <w:p w14:paraId="7750AAB5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razo</w:t>
            </w: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(em dias úteis bancários)</w:t>
            </w:r>
          </w:p>
        </w:tc>
      </w:tr>
      <w:tr w:rsidR="00FD1D25" w:rsidRPr="00B70096" w14:paraId="7750AABB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7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724" w:type="dxa"/>
            <w:vAlign w:val="center"/>
          </w:tcPr>
          <w:p w14:paraId="7750AAB8" w14:textId="178E2023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3993" w:type="dxa"/>
            <w:vAlign w:val="center"/>
          </w:tcPr>
          <w:p w14:paraId="7750AAB9" w14:textId="77777777" w:rsidR="00F33E3C" w:rsidRPr="009D5286" w:rsidRDefault="00FD1D25" w:rsidP="009D52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69291647"/>
            <w:r w:rsidRPr="009D5286">
              <w:rPr>
                <w:rFonts w:ascii="Arial" w:hAnsi="Arial" w:cs="Arial"/>
                <w:sz w:val="22"/>
                <w:szCs w:val="22"/>
              </w:rPr>
              <w:t xml:space="preserve">03 + (n / 04) + PZD </w:t>
            </w:r>
            <w:bookmarkEnd w:id="5"/>
          </w:p>
          <w:p w14:paraId="7750AABA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n = número de amostras</w:t>
            </w:r>
          </w:p>
        </w:tc>
      </w:tr>
    </w:tbl>
    <w:p w14:paraId="7750AABC" w14:textId="77777777" w:rsidR="00FD1D25" w:rsidRPr="00B70096" w:rsidRDefault="00FD1D25" w:rsidP="009D5286">
      <w:pPr>
        <w:pStyle w:val="nivel2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C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C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6" w:name="_Toc129275375"/>
      <w:r w:rsidRPr="00B70096">
        <w:rPr>
          <w:rFonts w:cs="Arial"/>
          <w:szCs w:val="22"/>
        </w:rPr>
        <w:t>ROTEIRO DE AVALIAÇÂO</w:t>
      </w:r>
      <w:bookmarkEnd w:id="6"/>
    </w:p>
    <w:p w14:paraId="7750AAC2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7" w:name="_Toc419109003"/>
      <w:bookmarkStart w:id="8" w:name="_Toc129275376"/>
      <w:r w:rsidRPr="009D5286">
        <w:rPr>
          <w:rFonts w:cs="Arial"/>
          <w:szCs w:val="22"/>
        </w:rPr>
        <w:t>AMBIÊNCIA</w:t>
      </w:r>
      <w:bookmarkEnd w:id="7"/>
      <w:bookmarkEnd w:id="8"/>
    </w:p>
    <w:p w14:paraId="7750AAC3" w14:textId="77777777" w:rsidR="00FD1D25" w:rsidRPr="00B70096" w:rsidRDefault="00FD1D25" w:rsidP="00D52CB4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7750AAC4" w14:textId="77777777" w:rsidR="00FD1D25" w:rsidRPr="009D5286" w:rsidRDefault="00FD1D25" w:rsidP="00704A27">
      <w:pPr>
        <w:pStyle w:val="Estilonivel3Arial11ptNegrito"/>
        <w:rPr>
          <w:rFonts w:cs="Arial"/>
          <w:b w:val="0"/>
          <w:bCs w:val="0"/>
          <w:sz w:val="22"/>
          <w:szCs w:val="22"/>
        </w:rPr>
      </w:pPr>
      <w:r w:rsidRPr="009D5286">
        <w:rPr>
          <w:rFonts w:cs="Arial"/>
          <w:b w:val="0"/>
          <w:bCs w:val="0"/>
          <w:sz w:val="22"/>
          <w:szCs w:val="22"/>
        </w:rPr>
        <w:t>ITENS CLASSIFICADOS COMO “NÃO CONFORMIDADE GRAVE”:</w:t>
      </w:r>
    </w:p>
    <w:p w14:paraId="7750AAC5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Mais de 10 lâmpadas estão apagadas em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gência</w:t>
      </w:r>
      <w:r w:rsidR="00B21CF6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e </w:t>
      </w:r>
      <w:r w:rsidR="00B21CF6">
        <w:rPr>
          <w:rFonts w:cs="Arial"/>
          <w:sz w:val="22"/>
          <w:szCs w:val="22"/>
        </w:rPr>
        <w:t>u</w:t>
      </w:r>
      <w:r w:rsidRPr="00B70096">
        <w:rPr>
          <w:rFonts w:cs="Arial"/>
          <w:sz w:val="22"/>
          <w:szCs w:val="22"/>
        </w:rPr>
        <w:t xml:space="preserve">nidades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dministrativas CAIXA;</w:t>
      </w:r>
    </w:p>
    <w:p w14:paraId="7750AAC6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>Mais de 5 lâmpadas estão apagadas em PA;</w:t>
      </w:r>
    </w:p>
    <w:p w14:paraId="7750AAC7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pintura está degradada em pelo menos 3 paredes distintas da unidade;</w:t>
      </w:r>
    </w:p>
    <w:p w14:paraId="7750AAC8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3 placas de forro faltantes, manchadas ou danificadas;</w:t>
      </w:r>
    </w:p>
    <w:p w14:paraId="7750AAC9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1,5 m² de forro de gesso danificado ou manchado;</w:t>
      </w:r>
    </w:p>
    <w:p w14:paraId="7750AACA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itens de sinalização ausentes ou danificados;</w:t>
      </w:r>
    </w:p>
    <w:p w14:paraId="7750AACB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piso ausentes ou danificadas em área de circulação de clientes;</w:t>
      </w:r>
    </w:p>
    <w:p w14:paraId="7750AACC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revestimento ausentes ou danificadas;</w:t>
      </w:r>
    </w:p>
    <w:p w14:paraId="7750AACD" w14:textId="77777777" w:rsidR="00FD1D25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acessibilidade ausente ou danificada (piso podo tátil, espera para cadeirante, sinalizações para portadores de necessidades especiais);</w:t>
      </w:r>
    </w:p>
    <w:p w14:paraId="7750AACE" w14:textId="77777777" w:rsidR="009D528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ACF" w14:textId="77777777" w:rsidR="009D5286" w:rsidRPr="00B7009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AD0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9" w:name="_Toc419109004"/>
      <w:bookmarkStart w:id="10" w:name="_Toc129275377"/>
      <w:r w:rsidRPr="009D5286">
        <w:rPr>
          <w:rFonts w:cs="Arial"/>
          <w:szCs w:val="22"/>
        </w:rPr>
        <w:t>CIVIL</w:t>
      </w:r>
      <w:bookmarkEnd w:id="9"/>
      <w:bookmarkEnd w:id="10"/>
    </w:p>
    <w:p w14:paraId="7750AAD1" w14:textId="49BEFD4B" w:rsidR="00FD1D25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civis são compostos por elementos que podem afetar a estrutura da unidade avaliada, como: paredes, pisos e revestimentos, lajes, coberturas, telhados, vigas dentre outros.</w:t>
      </w:r>
    </w:p>
    <w:p w14:paraId="7750AAD2" w14:textId="77777777" w:rsidR="009D5286" w:rsidRPr="00B70096" w:rsidRDefault="009D5286" w:rsidP="009D5286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7750AAD3" w14:textId="77777777" w:rsidR="00FD1D25" w:rsidRPr="009D5286" w:rsidRDefault="00FD1D25" w:rsidP="00704A27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</w:t>
      </w:r>
      <w:r w:rsidR="009D5286" w:rsidRPr="009D5286">
        <w:rPr>
          <w:rFonts w:cs="Arial"/>
          <w:sz w:val="22"/>
          <w:szCs w:val="22"/>
        </w:rPr>
        <w:t>ajes, coberturas e reservatórios</w:t>
      </w:r>
    </w:p>
    <w:p w14:paraId="7750AAD4" w14:textId="77777777" w:rsidR="00FD1D25" w:rsidRPr="009D5286" w:rsidRDefault="00FD1D25" w:rsidP="00704A27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ESCADAS E ALÇAPÕES</w:t>
      </w:r>
    </w:p>
    <w:p w14:paraId="7750AAD5" w14:textId="77777777" w:rsidR="00FD1D25" w:rsidRPr="00B70096" w:rsidRDefault="00FD1D25" w:rsidP="00704A27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6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D7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Segurança;</w:t>
      </w:r>
    </w:p>
    <w:p w14:paraId="7750AAD8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AD9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Estado geral de </w:t>
      </w:r>
      <w:proofErr w:type="gramStart"/>
      <w:r w:rsidRPr="00B70096">
        <w:rPr>
          <w:rFonts w:cs="Arial"/>
          <w:szCs w:val="22"/>
        </w:rPr>
        <w:t>conservação, etc</w:t>
      </w:r>
      <w:r w:rsidR="009D5286">
        <w:rPr>
          <w:rFonts w:cs="Arial"/>
          <w:szCs w:val="22"/>
        </w:rPr>
        <w:t>.</w:t>
      </w:r>
      <w:proofErr w:type="gramEnd"/>
    </w:p>
    <w:p w14:paraId="7750AADA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INTEGRIDADE DO TELHADO, CALHAS E RUFOS</w:t>
      </w:r>
    </w:p>
    <w:p w14:paraId="7750AADB" w14:textId="77777777" w:rsidR="00FD1D25" w:rsidRPr="00B70096" w:rsidRDefault="00FD1D25" w:rsidP="009909EA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C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das telhas;</w:t>
      </w:r>
    </w:p>
    <w:p w14:paraId="7750AADD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Terças;</w:t>
      </w:r>
    </w:p>
    <w:p w14:paraId="7750AADE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Tesouras;</w:t>
      </w:r>
    </w:p>
    <w:p w14:paraId="7750AADF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E0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Caibros;</w:t>
      </w:r>
    </w:p>
    <w:p w14:paraId="7750AAE1" w14:textId="77777777" w:rsidR="00FD1D25" w:rsidRPr="00B70096" w:rsidRDefault="00FD1D25" w:rsidP="00D027D1">
      <w:pPr>
        <w:pStyle w:val="Estilonivel4Arial11pt"/>
        <w:numPr>
          <w:ilvl w:val="0"/>
          <w:numId w:val="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Calafetações;</w:t>
      </w:r>
    </w:p>
    <w:p w14:paraId="7750AAE2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Rufos;</w:t>
      </w:r>
    </w:p>
    <w:p w14:paraId="7750AAE3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Ralos;</w:t>
      </w:r>
    </w:p>
    <w:p w14:paraId="7750AAE4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7750AAE5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Tubos de coleta de águas </w:t>
      </w:r>
      <w:proofErr w:type="gramStart"/>
      <w:r w:rsidRPr="00B70096">
        <w:rPr>
          <w:rFonts w:cs="Arial"/>
          <w:szCs w:val="22"/>
        </w:rPr>
        <w:t xml:space="preserve">pluviais,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E6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IMPERMEABILIZAÇÃO</w:t>
      </w:r>
    </w:p>
    <w:p w14:paraId="7750AAE7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8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 das lajes;</w:t>
      </w:r>
    </w:p>
    <w:p w14:paraId="7750AAE9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Calhas;</w:t>
      </w:r>
    </w:p>
    <w:p w14:paraId="7750AAEA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Poço de elevador;</w:t>
      </w:r>
    </w:p>
    <w:p w14:paraId="7750AAEB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EC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Reservatórios,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ED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RESERVATÓRIOS</w:t>
      </w:r>
    </w:p>
    <w:p w14:paraId="7750AAEE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F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(informando data da realização da última higienização);</w:t>
      </w:r>
    </w:p>
    <w:p w14:paraId="7750AAF0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F1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Impermeabilização;</w:t>
      </w:r>
    </w:p>
    <w:p w14:paraId="7750AAF2" w14:textId="77777777" w:rsidR="00FD1D25" w:rsidRPr="00B70096" w:rsidRDefault="00FD1D25" w:rsidP="009D5286">
      <w:pPr>
        <w:pStyle w:val="nivel5"/>
        <w:numPr>
          <w:ilvl w:val="0"/>
          <w:numId w:val="6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Estado de conservação das instalações hidráulicas (boias, registros, flanges, luvas e uniões), </w:t>
      </w:r>
      <w:proofErr w:type="spellStart"/>
      <w:r w:rsidRPr="00B70096">
        <w:rPr>
          <w:rFonts w:cs="Arial"/>
          <w:szCs w:val="22"/>
        </w:rPr>
        <w:t>etc</w:t>
      </w:r>
      <w:proofErr w:type="spellEnd"/>
      <w:r w:rsidRPr="00B70096">
        <w:rPr>
          <w:rFonts w:cs="Arial"/>
          <w:szCs w:val="22"/>
        </w:rPr>
        <w:t>;</w:t>
      </w:r>
    </w:p>
    <w:p w14:paraId="7750AAF3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LIMPEZA DOS ELEMENTOS E INSTALAÇÕES</w:t>
      </w:r>
    </w:p>
    <w:p w14:paraId="7750AAF4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F5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Presença de folhas;</w:t>
      </w:r>
    </w:p>
    <w:p w14:paraId="7750AAF6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Galhos;</w:t>
      </w:r>
    </w:p>
    <w:p w14:paraId="7750AAF7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Detritos;</w:t>
      </w:r>
    </w:p>
    <w:p w14:paraId="7750AAF8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Objetos diversos;</w:t>
      </w:r>
    </w:p>
    <w:p w14:paraId="7750AAF9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Fezes de aves e roedores na coberta e lajes e calhas;</w:t>
      </w:r>
    </w:p>
    <w:p w14:paraId="7750AAFA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Obstrução das calhas;</w:t>
      </w:r>
    </w:p>
    <w:p w14:paraId="7750AAFB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Ralos e tubos coletores de águas </w:t>
      </w:r>
      <w:proofErr w:type="gramStart"/>
      <w:r w:rsidRPr="00B70096">
        <w:rPr>
          <w:rFonts w:cs="Arial"/>
          <w:szCs w:val="22"/>
        </w:rPr>
        <w:t xml:space="preserve">pluviais,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FC" w14:textId="77777777" w:rsidR="00FD1D25" w:rsidRPr="009D528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</w:t>
      </w:r>
      <w:r w:rsidR="009D5286">
        <w:rPr>
          <w:rFonts w:cs="Arial"/>
          <w:sz w:val="22"/>
          <w:szCs w:val="22"/>
        </w:rPr>
        <w:t>tens classificados como “não conformidade grave</w:t>
      </w:r>
      <w:r w:rsidRPr="009D5286">
        <w:rPr>
          <w:rFonts w:cs="Arial"/>
          <w:sz w:val="22"/>
          <w:szCs w:val="22"/>
        </w:rPr>
        <w:t>”:</w:t>
      </w:r>
    </w:p>
    <w:p w14:paraId="7750AAFD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Trincas, rachaduras e infiltrações em paredes, vigas e lajes;</w:t>
      </w:r>
    </w:p>
    <w:p w14:paraId="7750AAFE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Calhas com acúmulo de sujeira;</w:t>
      </w:r>
    </w:p>
    <w:p w14:paraId="7750AAFF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Telhado ou cobertura com ausência de telhas ou danificado;</w:t>
      </w:r>
    </w:p>
    <w:p w14:paraId="7750AB00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elemento das instalações internas ou externas da unidade com risco de queda ou desabamento;</w:t>
      </w:r>
    </w:p>
    <w:p w14:paraId="7750AB01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elevado danificado e/ou com aberturas;</w:t>
      </w:r>
    </w:p>
    <w:p w14:paraId="7750AB02" w14:textId="77777777" w:rsidR="00FD1D25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 de telhado ou cobertura ausente ou danificada;</w:t>
      </w:r>
    </w:p>
    <w:p w14:paraId="7750AB03" w14:textId="77777777" w:rsidR="00B21CF6" w:rsidRPr="00B70096" w:rsidRDefault="00B21CF6" w:rsidP="00B21CF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B04" w14:textId="77777777" w:rsidR="00FD1D25" w:rsidRPr="00B21CF6" w:rsidRDefault="00FD1D25" w:rsidP="00A70D55">
      <w:pPr>
        <w:pStyle w:val="Estilonivel2Arial11ptNegritoJustificado"/>
        <w:rPr>
          <w:rFonts w:cs="Arial"/>
          <w:szCs w:val="22"/>
        </w:rPr>
      </w:pPr>
      <w:bookmarkStart w:id="11" w:name="_Toc419109005"/>
      <w:bookmarkStart w:id="12" w:name="_Toc129275378"/>
      <w:r w:rsidRPr="00B21CF6">
        <w:rPr>
          <w:rFonts w:cs="Arial"/>
          <w:szCs w:val="22"/>
        </w:rPr>
        <w:t>ELÉTRICA</w:t>
      </w:r>
      <w:bookmarkEnd w:id="11"/>
      <w:bookmarkEnd w:id="12"/>
    </w:p>
    <w:p w14:paraId="7750AB05" w14:textId="77777777" w:rsidR="00FD1D25" w:rsidRPr="00B70096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Os itens de instalações elétricas são compostos por todos os elementos que envolvem implementação física das ligações elétricas, que garantirão o fornecimento de energia na unidade avaliada, como: quadros </w:t>
      </w:r>
      <w:r w:rsidR="00B21CF6"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>létricos, toda a instalação de distribuição de eletricidade dentro da unidade, fios e cabos, equipamentos de geração e conservação de eletricidade.</w:t>
      </w:r>
    </w:p>
    <w:p w14:paraId="7750AB06" w14:textId="77777777" w:rsidR="00FD1D25" w:rsidRPr="00B21CF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E</w:t>
      </w:r>
      <w:r w:rsidR="00B21CF6" w:rsidRPr="00B21CF6">
        <w:rPr>
          <w:rFonts w:cs="Arial"/>
          <w:sz w:val="22"/>
          <w:szCs w:val="22"/>
        </w:rPr>
        <w:t>ntrada de energia</w:t>
      </w:r>
    </w:p>
    <w:p w14:paraId="7750AB07" w14:textId="77777777" w:rsidR="00FD1D25" w:rsidRPr="009D5286" w:rsidRDefault="00FD1D25" w:rsidP="00A70D5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PÁRA-RAIOS E SISTEMA DE ATERRAMENTO</w:t>
      </w:r>
    </w:p>
    <w:p w14:paraId="7750AB08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9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 dos elementos;</w:t>
      </w:r>
    </w:p>
    <w:p w14:paraId="7750AB0A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Conexões dos para-raios com o aterramento;</w:t>
      </w:r>
    </w:p>
    <w:p w14:paraId="7750AB0B" w14:textId="77777777" w:rsidR="00FD1D25" w:rsidRPr="00B70096" w:rsidRDefault="00FD1D25" w:rsidP="00B21CF6">
      <w:pPr>
        <w:pStyle w:val="nivel5"/>
        <w:numPr>
          <w:ilvl w:val="0"/>
          <w:numId w:val="9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Integridade das muflas dos para-raios e o encaminhamento do cabo de </w:t>
      </w:r>
      <w:proofErr w:type="gramStart"/>
      <w:r w:rsidRPr="00B70096">
        <w:rPr>
          <w:rFonts w:cs="Arial"/>
          <w:szCs w:val="22"/>
        </w:rPr>
        <w:t xml:space="preserve">aterramento,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0C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TRANSFORMADORES</w:t>
      </w:r>
    </w:p>
    <w:p w14:paraId="7750AB0D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E" w14:textId="77777777" w:rsidR="00FD1D25" w:rsidRPr="00B70096" w:rsidRDefault="00FD1D25" w:rsidP="00D027D1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 carcaça;</w:t>
      </w:r>
    </w:p>
    <w:p w14:paraId="7750AB0F" w14:textId="77777777" w:rsidR="00FD1D25" w:rsidRPr="00B70096" w:rsidRDefault="00FD1D25" w:rsidP="00B21CF6">
      <w:pPr>
        <w:pStyle w:val="nivel5"/>
        <w:numPr>
          <w:ilvl w:val="0"/>
          <w:numId w:val="10"/>
        </w:numPr>
        <w:ind w:left="1418" w:hanging="284"/>
        <w:jc w:val="both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Pontos quentes através de instrumento apropriado e </w:t>
      </w:r>
      <w:r w:rsidR="00B21CF6">
        <w:rPr>
          <w:rFonts w:cs="Arial"/>
          <w:szCs w:val="22"/>
        </w:rPr>
        <w:t>d</w:t>
      </w:r>
      <w:r w:rsidRPr="00B70096">
        <w:rPr>
          <w:rFonts w:cs="Arial"/>
          <w:szCs w:val="22"/>
        </w:rPr>
        <w:t xml:space="preserve">emais danos </w:t>
      </w:r>
      <w:proofErr w:type="gramStart"/>
      <w:r w:rsidRPr="00B70096">
        <w:rPr>
          <w:rFonts w:cs="Arial"/>
          <w:szCs w:val="22"/>
        </w:rPr>
        <w:t xml:space="preserve">aparentes,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0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DISJUNTORES E CHAVES SECCIONADORAS DE BT E MT</w:t>
      </w:r>
    </w:p>
    <w:p w14:paraId="7750AB11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2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equipamentos e dos elementos de manobra;</w:t>
      </w:r>
    </w:p>
    <w:p w14:paraId="7750AB13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caixa de proteção;</w:t>
      </w:r>
    </w:p>
    <w:p w14:paraId="7750AB14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dos terminais;</w:t>
      </w:r>
    </w:p>
    <w:p w14:paraId="7750AB15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Temperatura da carcaça e conexões, nível de </w:t>
      </w:r>
      <w:proofErr w:type="gramStart"/>
      <w:r w:rsidRPr="00B70096">
        <w:rPr>
          <w:rFonts w:cs="Arial"/>
          <w:szCs w:val="22"/>
        </w:rPr>
        <w:t xml:space="preserve">óleo,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6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BARRAMENTOS, CONECTORES E CABOS</w:t>
      </w:r>
    </w:p>
    <w:p w14:paraId="7750AB17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8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Isolamento, proteções;</w:t>
      </w:r>
    </w:p>
    <w:p w14:paraId="7750AB19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1A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1B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1C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1D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7750AB1E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Parafusos do </w:t>
      </w:r>
      <w:proofErr w:type="gramStart"/>
      <w:r w:rsidRPr="00B70096">
        <w:rPr>
          <w:rFonts w:cs="Arial"/>
          <w:szCs w:val="22"/>
        </w:rPr>
        <w:t xml:space="preserve">barramento,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F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CONSERVAÇÃO DAS CAIXAS DE MEDIÇÃO E PROTEÇÃO</w:t>
      </w:r>
    </w:p>
    <w:p w14:paraId="7750AB20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1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Lacres;</w:t>
      </w:r>
    </w:p>
    <w:p w14:paraId="7750AB22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B23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Corrosão e integridade física das caixas de </w:t>
      </w:r>
      <w:proofErr w:type="gramStart"/>
      <w:r w:rsidRPr="00B70096">
        <w:rPr>
          <w:rFonts w:cs="Arial"/>
          <w:szCs w:val="22"/>
        </w:rPr>
        <w:t xml:space="preserve">medição,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24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BANCO DE CAPACITORES</w:t>
      </w:r>
    </w:p>
    <w:p w14:paraId="7750AB25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6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27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7750AB28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Funcionamento;</w:t>
      </w:r>
    </w:p>
    <w:p w14:paraId="7750AB29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Programação do timer ou controladora;</w:t>
      </w:r>
    </w:p>
    <w:p w14:paraId="7750AB2A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proofErr w:type="spellStart"/>
      <w:r w:rsidRPr="00B70096">
        <w:rPr>
          <w:rFonts w:cs="Arial"/>
          <w:szCs w:val="22"/>
        </w:rPr>
        <w:t>Contatoras</w:t>
      </w:r>
      <w:proofErr w:type="spellEnd"/>
      <w:r w:rsidRPr="00B70096">
        <w:rPr>
          <w:rFonts w:cs="Arial"/>
          <w:szCs w:val="22"/>
        </w:rPr>
        <w:t>;</w:t>
      </w:r>
    </w:p>
    <w:p w14:paraId="7750AB2B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Capacitores,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2C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SEGURANÇA E PROTEÇÃO NR-10, ILUMINAÇÃO, EXAUSTÃO E LIMPEZA</w:t>
      </w:r>
    </w:p>
    <w:p w14:paraId="7750AB2D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E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Apenas em subestações abrigadas;</w:t>
      </w:r>
    </w:p>
    <w:p w14:paraId="7750AB2F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Itens de segurança como: grade de proteção, placas de advertência, tapete de borracha, luva de </w:t>
      </w:r>
      <w:proofErr w:type="gramStart"/>
      <w:r w:rsidRPr="00B70096">
        <w:rPr>
          <w:rFonts w:cs="Arial"/>
          <w:szCs w:val="22"/>
        </w:rPr>
        <w:t xml:space="preserve">manobra,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30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a existência e funcionamento de iluminação e exaustão adequadas, assim como a limpeza da subestação;</w:t>
      </w:r>
    </w:p>
    <w:p w14:paraId="7750AB31" w14:textId="77777777" w:rsidR="00FD1D25" w:rsidRPr="00B21CF6" w:rsidRDefault="00FD1D25" w:rsidP="00A56DE8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Q</w:t>
      </w:r>
      <w:r w:rsidR="00B21CF6">
        <w:rPr>
          <w:rFonts w:cs="Arial"/>
          <w:sz w:val="22"/>
          <w:szCs w:val="22"/>
        </w:rPr>
        <w:t>uadros elétricos</w:t>
      </w:r>
    </w:p>
    <w:p w14:paraId="7750AB32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 E CHAVES GERAIS</w:t>
      </w:r>
    </w:p>
    <w:p w14:paraId="7750AB33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4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5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6" w14:textId="77777777" w:rsidR="00FD1D25" w:rsidRPr="009D528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Temperatura,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37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DISJUNTORES, CHAVES DE DISTRIBUIÇÃO E CHAVES ROTATIVAS (By-Pass)</w:t>
      </w:r>
    </w:p>
    <w:p w14:paraId="7750AB3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9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A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B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Temperatura,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3C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CONTATORA, TIMER, BOTOEIRA E CHAVE COMUTADORA</w:t>
      </w:r>
    </w:p>
    <w:p w14:paraId="7750AB3D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E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F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40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1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7750AB42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Programações;</w:t>
      </w:r>
    </w:p>
    <w:p w14:paraId="7750AB43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Funcionamento das sinalizações e dos comandos de </w:t>
      </w:r>
      <w:proofErr w:type="gramStart"/>
      <w:r w:rsidRPr="00B70096">
        <w:rPr>
          <w:rFonts w:cs="Arial"/>
          <w:szCs w:val="22"/>
        </w:rPr>
        <w:t xml:space="preserve">automação,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44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DE PROTEÇÃO CONTRA SURTOS</w:t>
      </w:r>
    </w:p>
    <w:p w14:paraId="7750AB45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6" w14:textId="77777777" w:rsidR="00FD1D25" w:rsidRPr="00B70096" w:rsidRDefault="00FD1D25" w:rsidP="00D027D1">
      <w:pPr>
        <w:pStyle w:val="nivel5"/>
        <w:numPr>
          <w:ilvl w:val="0"/>
          <w:numId w:val="1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DPS;</w:t>
      </w:r>
    </w:p>
    <w:p w14:paraId="7750AB47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RESIDUAL</w:t>
      </w:r>
    </w:p>
    <w:p w14:paraId="7750AB4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9" w14:textId="77777777" w:rsidR="00FD1D25" w:rsidRPr="00B70096" w:rsidRDefault="00FD1D25" w:rsidP="00D027D1">
      <w:pPr>
        <w:pStyle w:val="nivel5"/>
        <w:numPr>
          <w:ilvl w:val="0"/>
          <w:numId w:val="2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DR;</w:t>
      </w:r>
    </w:p>
    <w:p w14:paraId="7750AB4A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 E CABOS</w:t>
      </w:r>
    </w:p>
    <w:p w14:paraId="7750AB4B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C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Isolamento;</w:t>
      </w:r>
    </w:p>
    <w:p w14:paraId="7750AB4D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E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4F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50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51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Destempero do condutor;</w:t>
      </w:r>
    </w:p>
    <w:p w14:paraId="7750AB52" w14:textId="77777777" w:rsidR="00FD1D25" w:rsidRPr="009D528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Parafusos do </w:t>
      </w:r>
      <w:proofErr w:type="gramStart"/>
      <w:r w:rsidRPr="009D5286">
        <w:rPr>
          <w:rFonts w:cs="Arial"/>
          <w:szCs w:val="22"/>
        </w:rPr>
        <w:t xml:space="preserve">barramento,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53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PROTEÇÃO DAS PARTES ENERGIZADAS</w:t>
      </w:r>
    </w:p>
    <w:p w14:paraId="7750AB54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5" w14:textId="77777777" w:rsidR="00FD1D25" w:rsidRPr="009D5286" w:rsidRDefault="00FD1D25" w:rsidP="00D027D1">
      <w:pPr>
        <w:pStyle w:val="nivel5"/>
        <w:numPr>
          <w:ilvl w:val="0"/>
          <w:numId w:val="2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Existência, fixação e integridade física as tampas de proteção dos componentes energizados dos quadros elétricos;</w:t>
      </w:r>
    </w:p>
    <w:p w14:paraId="7750AB56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ANILHAMENTO E ORGANIZAÇÃO</w:t>
      </w:r>
    </w:p>
    <w:p w14:paraId="7750AB57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8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Existência e veracidade dos </w:t>
      </w:r>
      <w:proofErr w:type="spellStart"/>
      <w:r w:rsidRPr="009D5286">
        <w:rPr>
          <w:rFonts w:cs="Arial"/>
          <w:szCs w:val="22"/>
        </w:rPr>
        <w:t>anilhamentos</w:t>
      </w:r>
      <w:proofErr w:type="spellEnd"/>
      <w:r w:rsidRPr="009D5286">
        <w:rPr>
          <w:rFonts w:cs="Arial"/>
          <w:szCs w:val="22"/>
        </w:rPr>
        <w:t xml:space="preserve"> dos circuitos de distribuição; além da disposição de cabos e demais componentes dos quadros;</w:t>
      </w:r>
    </w:p>
    <w:p w14:paraId="7750AB59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elementos de proteção e comando;</w:t>
      </w:r>
    </w:p>
    <w:p w14:paraId="7750AB5A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 E LEGENDA</w:t>
      </w:r>
    </w:p>
    <w:p w14:paraId="7750AB5B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C" w14:textId="77777777" w:rsidR="00FD1D25" w:rsidRPr="009D5286" w:rsidRDefault="00FD1D25" w:rsidP="00D027D1">
      <w:pPr>
        <w:pStyle w:val="nivel5"/>
        <w:numPr>
          <w:ilvl w:val="0"/>
          <w:numId w:val="2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da identificação dos quadros em suas portas e a legenda dos circuitos, especificado o número do circuito, natureza e local atendido;</w:t>
      </w:r>
    </w:p>
    <w:p w14:paraId="7750AB5D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PORTA, FECHO, PINTURA E BORRACHA DE VEDAÇÃO</w:t>
      </w:r>
    </w:p>
    <w:p w14:paraId="7750AB5E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F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Condições físicas da caixa do quadro;</w:t>
      </w:r>
    </w:p>
    <w:p w14:paraId="7750AB60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detidamente a existência de peças metálicas que possam romper o isolamento dos condutores;</w:t>
      </w:r>
    </w:p>
    <w:p w14:paraId="7750AB61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LIMPEZA</w:t>
      </w:r>
    </w:p>
    <w:p w14:paraId="7750AB62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3" w14:textId="77777777" w:rsidR="00FD1D25" w:rsidRPr="009D5286" w:rsidRDefault="00FD1D25" w:rsidP="00D027D1">
      <w:pPr>
        <w:pStyle w:val="nivel5"/>
        <w:numPr>
          <w:ilvl w:val="0"/>
          <w:numId w:val="2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do quadro;</w:t>
      </w:r>
    </w:p>
    <w:p w14:paraId="7750AB64" w14:textId="77777777" w:rsidR="00FD1D25" w:rsidRPr="00B21CF6" w:rsidRDefault="00FD1D25" w:rsidP="00E46F62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C</w:t>
      </w:r>
      <w:r w:rsidR="00B21CF6">
        <w:rPr>
          <w:rFonts w:cs="Arial"/>
          <w:sz w:val="22"/>
          <w:szCs w:val="22"/>
        </w:rPr>
        <w:t>ircuitos de distribuição e pontos de força</w:t>
      </w:r>
    </w:p>
    <w:p w14:paraId="7750AB65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TOMADAS ELÉTRICAS COMUNS E ESTABILIZADAS</w:t>
      </w:r>
    </w:p>
    <w:p w14:paraId="7750AB66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7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8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69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Isolamento e proteção das partes energizadas;</w:t>
      </w:r>
    </w:p>
    <w:p w14:paraId="7750AB6A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Padrão de cores, </w:t>
      </w:r>
      <w:proofErr w:type="gramStart"/>
      <w:r w:rsidRPr="009D5286">
        <w:rPr>
          <w:rFonts w:cs="Arial"/>
          <w:szCs w:val="22"/>
        </w:rPr>
        <w:t xml:space="preserve">espelhos,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6B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ELETRODUTOS, ELETROCALHAS E CANALETAS</w:t>
      </w:r>
    </w:p>
    <w:p w14:paraId="7750AB6C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D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E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Tampas de </w:t>
      </w:r>
      <w:proofErr w:type="spellStart"/>
      <w:r w:rsidRPr="009D5286">
        <w:rPr>
          <w:rFonts w:cs="Arial"/>
          <w:szCs w:val="22"/>
        </w:rPr>
        <w:t>conduletes</w:t>
      </w:r>
      <w:proofErr w:type="spellEnd"/>
      <w:r w:rsidRPr="009D5286">
        <w:rPr>
          <w:rFonts w:cs="Arial"/>
          <w:szCs w:val="22"/>
        </w:rPr>
        <w:t xml:space="preserve"> e canaletas;</w:t>
      </w:r>
    </w:p>
    <w:p w14:paraId="7750AB6F" w14:textId="77777777" w:rsidR="00FD1D25" w:rsidRPr="009D5286" w:rsidRDefault="00FD1D25" w:rsidP="00DD004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MALHA DE PISO E CAIXAS DE PASSAGEM</w:t>
      </w:r>
    </w:p>
    <w:p w14:paraId="7750AB70" w14:textId="77777777" w:rsidR="00FD1D25" w:rsidRPr="009D5286" w:rsidRDefault="00FD1D25" w:rsidP="00DD004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1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72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Oxidação;</w:t>
      </w:r>
    </w:p>
    <w:p w14:paraId="7750AB73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Nivelamento;</w:t>
      </w:r>
    </w:p>
    <w:p w14:paraId="7750AB74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Organização;</w:t>
      </w:r>
    </w:p>
    <w:p w14:paraId="7750AB75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passagem;</w:t>
      </w:r>
    </w:p>
    <w:p w14:paraId="7750AB76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ACONDICIONAMENTO DE FIAÇÃO ELÉTRICA</w:t>
      </w:r>
    </w:p>
    <w:p w14:paraId="7750AB77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8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Que toda a fiação elétrica da agência esteja devidamente acondicionada em </w:t>
      </w:r>
      <w:proofErr w:type="gramStart"/>
      <w:r w:rsidRPr="009D5286">
        <w:rPr>
          <w:rFonts w:cs="Arial"/>
          <w:szCs w:val="22"/>
        </w:rPr>
        <w:t>eletro dutos</w:t>
      </w:r>
      <w:proofErr w:type="gramEnd"/>
      <w:r w:rsidRPr="009D5286">
        <w:rPr>
          <w:rFonts w:cs="Arial"/>
          <w:szCs w:val="22"/>
        </w:rPr>
        <w:t>, calhas ou malha de piso;</w:t>
      </w:r>
    </w:p>
    <w:p w14:paraId="7750AB79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Não deve existir terminação em tomadas ou interruptores ou de qualquer outra natureza com fiação exposta;</w:t>
      </w:r>
    </w:p>
    <w:p w14:paraId="7750AB7A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</w:t>
      </w:r>
    </w:p>
    <w:p w14:paraId="7750AB7B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C" w14:textId="77777777" w:rsidR="00FD1D25" w:rsidRPr="009D5286" w:rsidRDefault="00FD1D25" w:rsidP="00D027D1">
      <w:pPr>
        <w:pStyle w:val="nivel5"/>
        <w:numPr>
          <w:ilvl w:val="0"/>
          <w:numId w:val="3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elétricos com: tensão, circuito e tipo (estabilizada/comum);</w:t>
      </w:r>
    </w:p>
    <w:p w14:paraId="7750AB7D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CARGA INDEVIDA ALIMENTADA PELA REDE ESTABILIZADA</w:t>
      </w:r>
    </w:p>
    <w:p w14:paraId="7750AB7E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F" w14:textId="77777777" w:rsidR="00FD1D25" w:rsidRPr="009D5286" w:rsidRDefault="00FD1D25" w:rsidP="00D027D1">
      <w:pPr>
        <w:pStyle w:val="nivel5"/>
        <w:numPr>
          <w:ilvl w:val="0"/>
          <w:numId w:val="3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existência de cargas indevidamente alimentadas pelos nobreaks (ex.: impressoras, eletrodomésticos, nobreaks e short-breaks);</w:t>
      </w:r>
    </w:p>
    <w:p w14:paraId="7750AB80" w14:textId="77777777" w:rsidR="00FD1D25" w:rsidRPr="00B21CF6" w:rsidRDefault="00FD1D25" w:rsidP="001C25A6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energia estabilizada</w:t>
      </w:r>
    </w:p>
    <w:p w14:paraId="7750AB81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NOBREAK OU ESTABILIZADOR</w:t>
      </w:r>
    </w:p>
    <w:p w14:paraId="7750AB82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3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condição de operação dos nobreaks;</w:t>
      </w:r>
    </w:p>
    <w:p w14:paraId="7750AB84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7750AB85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Se possível, executar teste de carga, desde que autorizado pela unidade e, preferencialmente, fora do horário de expediente bancário;</w:t>
      </w:r>
    </w:p>
    <w:p w14:paraId="7750AB8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BANCO DE BATERIAS</w:t>
      </w:r>
    </w:p>
    <w:p w14:paraId="7750AB8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8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89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8A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conexões;</w:t>
      </w:r>
    </w:p>
    <w:p w14:paraId="7750AB8B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8C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8D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 e do gabinete;</w:t>
      </w:r>
    </w:p>
    <w:p w14:paraId="7750AB8E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geração</w:t>
      </w:r>
    </w:p>
    <w:p w14:paraId="7750AB8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ESTADO DO MOTOR, GERADOR E USCA</w:t>
      </w:r>
    </w:p>
    <w:p w14:paraId="7750AB9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1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Estado de conservação dos componentes do GMG;</w:t>
      </w:r>
    </w:p>
    <w:p w14:paraId="7750AB92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 xml:space="preserve">Devem ser avaliadas correias, mangueiras, vazamentos, resistência de aquecimento, água do radiador, alarmes da USCA e limpeza da sala ou container, iluminação, isolamento </w:t>
      </w:r>
      <w:proofErr w:type="gramStart"/>
      <w:r w:rsidRPr="009D5286">
        <w:rPr>
          <w:rFonts w:cs="Arial"/>
          <w:szCs w:val="22"/>
        </w:rPr>
        <w:t xml:space="preserve">acústico,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93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BATERIAS</w:t>
      </w:r>
    </w:p>
    <w:p w14:paraId="7750AB94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5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96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97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98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99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9A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9B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baterias;</w:t>
      </w:r>
    </w:p>
    <w:p w14:paraId="7750AB9C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NÍVEL DE COMBUSTÍVEL</w:t>
      </w:r>
    </w:p>
    <w:p w14:paraId="7750AB9D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E" w14:textId="77777777" w:rsidR="00FD1D25" w:rsidRPr="009D5286" w:rsidRDefault="00FD1D25" w:rsidP="00D027D1">
      <w:pPr>
        <w:pStyle w:val="nivel5"/>
        <w:numPr>
          <w:ilvl w:val="0"/>
          <w:numId w:val="3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de combustível está a pelo menos 80% da capacidade do tanque de combustível;</w:t>
      </w:r>
    </w:p>
    <w:p w14:paraId="7750AB9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ÓLEO DO MOTOR</w:t>
      </w:r>
    </w:p>
    <w:p w14:paraId="7750ABA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1" w14:textId="77777777" w:rsidR="00FD1D25" w:rsidRPr="009D5286" w:rsidRDefault="00FD1D25" w:rsidP="00D027D1">
      <w:pPr>
        <w:pStyle w:val="nivel5"/>
        <w:numPr>
          <w:ilvl w:val="0"/>
          <w:numId w:val="3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e a última troca;</w:t>
      </w:r>
    </w:p>
    <w:p w14:paraId="7750ABA2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TESTE A VAZIO</w:t>
      </w:r>
    </w:p>
    <w:p w14:paraId="7750ABA3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4" w14:textId="77777777" w:rsidR="00FD1D25" w:rsidRPr="009D5286" w:rsidRDefault="00FD1D25" w:rsidP="00D027D1">
      <w:pPr>
        <w:pStyle w:val="nivel5"/>
        <w:numPr>
          <w:ilvl w:val="0"/>
          <w:numId w:val="3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Efetuar teste em vazio;</w:t>
      </w:r>
    </w:p>
    <w:p w14:paraId="7750ABA5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 xml:space="preserve">SPDA </w:t>
      </w:r>
      <w:r w:rsidR="00B21CF6">
        <w:rPr>
          <w:rFonts w:cs="Arial"/>
          <w:sz w:val="22"/>
          <w:szCs w:val="22"/>
        </w:rPr>
        <w:t>e aterramento</w:t>
      </w:r>
    </w:p>
    <w:p w14:paraId="7750ABA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PARA RAIO TIPO FRANKLIN E CAPTORES</w:t>
      </w:r>
    </w:p>
    <w:p w14:paraId="7750ABA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8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9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Estaiamento;</w:t>
      </w:r>
    </w:p>
    <w:p w14:paraId="7750ABAA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Elementos </w:t>
      </w:r>
      <w:proofErr w:type="gramStart"/>
      <w:r w:rsidRPr="009D5286">
        <w:rPr>
          <w:rFonts w:cs="Arial"/>
          <w:szCs w:val="22"/>
        </w:rPr>
        <w:t xml:space="preserve">danificados,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AB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CORDOALHA E ISOLADORES DO SPDA</w:t>
      </w:r>
    </w:p>
    <w:p w14:paraId="7750ABAC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D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E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AF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Isoladores;</w:t>
      </w:r>
    </w:p>
    <w:p w14:paraId="7750ABB0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com a malha da estrutura/</w:t>
      </w:r>
      <w:proofErr w:type="gramStart"/>
      <w:r w:rsidRPr="009D5286">
        <w:rPr>
          <w:rFonts w:cs="Arial"/>
          <w:szCs w:val="22"/>
        </w:rPr>
        <w:t xml:space="preserve">telhado,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B1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ATERRAMENTO</w:t>
      </w:r>
    </w:p>
    <w:p w14:paraId="7750ABB2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3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B4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inspeção;</w:t>
      </w:r>
    </w:p>
    <w:p w14:paraId="7750ABB5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Barra de equalização de potencial;</w:t>
      </w:r>
    </w:p>
    <w:p w14:paraId="7750ABB6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 de aterramento;</w:t>
      </w:r>
    </w:p>
    <w:p w14:paraId="7750ABB7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da cordoalha com a hastes;</w:t>
      </w:r>
    </w:p>
    <w:p w14:paraId="7750ABB8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Resistência de </w:t>
      </w:r>
      <w:proofErr w:type="gramStart"/>
      <w:r w:rsidRPr="009D5286">
        <w:rPr>
          <w:rFonts w:cs="Arial"/>
          <w:szCs w:val="22"/>
        </w:rPr>
        <w:t xml:space="preserve">aterramento,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B9" w14:textId="77777777" w:rsidR="00FD1D25" w:rsidRPr="00B21CF6" w:rsidRDefault="00FD1D25" w:rsidP="0079240A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bombeamento</w:t>
      </w:r>
    </w:p>
    <w:p w14:paraId="7750ABBA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INCÊNDIO</w:t>
      </w:r>
    </w:p>
    <w:p w14:paraId="7750ABBB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C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reserva;</w:t>
      </w:r>
    </w:p>
    <w:p w14:paraId="7750ABBD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Sistema de pressurização;</w:t>
      </w:r>
    </w:p>
    <w:p w14:paraId="7750ABBE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de incêndio;</w:t>
      </w:r>
    </w:p>
    <w:p w14:paraId="7750ABBF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0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1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2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Chave boia do reservatório;</w:t>
      </w:r>
    </w:p>
    <w:p w14:paraId="7750ABC3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Inversão de bomba principal/reserva;</w:t>
      </w:r>
    </w:p>
    <w:p w14:paraId="7750ABC4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da bomba e do ambiente da bomba;</w:t>
      </w:r>
    </w:p>
    <w:p w14:paraId="7750ABC5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C6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PLUVIAL</w:t>
      </w:r>
    </w:p>
    <w:p w14:paraId="7750ABC7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C8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C9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do sistema de acionamento das bombas;</w:t>
      </w:r>
    </w:p>
    <w:p w14:paraId="7750ABCA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B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C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D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CE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CF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D0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D1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FRIA</w:t>
      </w:r>
    </w:p>
    <w:p w14:paraId="7750ABD2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3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4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D5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D6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D7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D8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D9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DA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da bomba e do ambiente da bomba;</w:t>
      </w:r>
    </w:p>
    <w:p w14:paraId="7750ABDB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DC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ESGOTO</w:t>
      </w:r>
    </w:p>
    <w:p w14:paraId="7750ABDD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E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F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E0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E1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E2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Vibrações;</w:t>
      </w:r>
    </w:p>
    <w:p w14:paraId="7750ABE3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E4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E5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E6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E7" w14:textId="77777777" w:rsidR="00FD1D25" w:rsidRPr="00B21CF6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I</w:t>
      </w:r>
      <w:r w:rsidR="00B21CF6">
        <w:rPr>
          <w:rFonts w:cs="Arial"/>
          <w:sz w:val="22"/>
          <w:szCs w:val="22"/>
        </w:rPr>
        <w:t xml:space="preserve">tens classificados como </w:t>
      </w:r>
      <w:r w:rsidRPr="00B21CF6">
        <w:rPr>
          <w:rFonts w:cs="Arial"/>
          <w:sz w:val="22"/>
          <w:szCs w:val="22"/>
        </w:rPr>
        <w:t>“</w:t>
      </w:r>
      <w:r w:rsidR="00B21CF6">
        <w:rPr>
          <w:rFonts w:cs="Arial"/>
          <w:sz w:val="22"/>
          <w:szCs w:val="22"/>
        </w:rPr>
        <w:t>não conformidade grave</w:t>
      </w:r>
      <w:r w:rsidRPr="00B21CF6">
        <w:rPr>
          <w:rFonts w:cs="Arial"/>
          <w:sz w:val="22"/>
          <w:szCs w:val="22"/>
        </w:rPr>
        <w:t>”:</w:t>
      </w:r>
    </w:p>
    <w:p w14:paraId="7750ABE8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de quadros elétricos apresentando aquecimento, disjuntores desarmando;</w:t>
      </w:r>
    </w:p>
    <w:p w14:paraId="7750ABE9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Instalações elétricas aparentes;</w:t>
      </w:r>
    </w:p>
    <w:p w14:paraId="7750ABEA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Baterias descarregadas;</w:t>
      </w:r>
    </w:p>
    <w:p w14:paraId="7750ABEB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proofErr w:type="spellStart"/>
      <w:r w:rsidRPr="009D5286">
        <w:rPr>
          <w:rFonts w:cs="Arial"/>
          <w:sz w:val="22"/>
          <w:szCs w:val="22"/>
        </w:rPr>
        <w:t>No-break</w:t>
      </w:r>
      <w:proofErr w:type="spellEnd"/>
      <w:r w:rsidRPr="009D5286">
        <w:rPr>
          <w:rFonts w:cs="Arial"/>
          <w:sz w:val="22"/>
          <w:szCs w:val="22"/>
        </w:rPr>
        <w:t xml:space="preserve"> operando em by-pass;</w:t>
      </w:r>
    </w:p>
    <w:p w14:paraId="7750ABEC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Qualquer elemento de subestação em falta ou avariado, tais como: chave fusível sem porta-fusíveis, com </w:t>
      </w:r>
      <w:proofErr w:type="spellStart"/>
      <w:r w:rsidRPr="009D5286">
        <w:rPr>
          <w:rFonts w:cs="Arial"/>
          <w:sz w:val="22"/>
          <w:szCs w:val="22"/>
        </w:rPr>
        <w:t>pára-raios</w:t>
      </w:r>
      <w:proofErr w:type="spellEnd"/>
      <w:r w:rsidRPr="009D5286">
        <w:rPr>
          <w:rFonts w:cs="Arial"/>
          <w:sz w:val="22"/>
          <w:szCs w:val="22"/>
        </w:rPr>
        <w:t xml:space="preserve"> avariado, com vazamento de óleo, com isoladores trincados ou sujos, com elementos estruturais (postes e cruzetas) podres/danificados/trincados, elementos metálicos sem aterramento;</w:t>
      </w:r>
    </w:p>
    <w:p w14:paraId="7750ABED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Gerador Inoperante, com quantidade de combustível abaixo do recomendado, com combustível fora do prazo de validade ou sem registro de data de </w:t>
      </w:r>
      <w:proofErr w:type="gramStart"/>
      <w:r w:rsidRPr="009D5286">
        <w:rPr>
          <w:rFonts w:cs="Arial"/>
          <w:sz w:val="22"/>
          <w:szCs w:val="22"/>
        </w:rPr>
        <w:t>ultimo</w:t>
      </w:r>
      <w:proofErr w:type="gramEnd"/>
      <w:r w:rsidRPr="009D5286">
        <w:rPr>
          <w:rFonts w:cs="Arial"/>
          <w:sz w:val="22"/>
          <w:szCs w:val="22"/>
        </w:rPr>
        <w:t xml:space="preserve"> abastecimento;</w:t>
      </w:r>
    </w:p>
    <w:p w14:paraId="7750ABEE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sem identificação de circuitos;</w:t>
      </w:r>
    </w:p>
    <w:p w14:paraId="7750ABEF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desorganizado, sujo, com componentes soltos ou fixados de forma inadequada;</w:t>
      </w:r>
    </w:p>
    <w:p w14:paraId="7750ABF0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ressecados ou carbonizados;</w:t>
      </w:r>
    </w:p>
    <w:p w14:paraId="7750ABF1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Umidade em dutos elétricos;</w:t>
      </w:r>
    </w:p>
    <w:p w14:paraId="7750ABF2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SPDA com cabos rompidos ou falta de captores;</w:t>
      </w:r>
    </w:p>
    <w:p w14:paraId="7750ABF3" w14:textId="77777777" w:rsidR="00FD1D25" w:rsidRPr="00B21CF6" w:rsidRDefault="00FD1D25" w:rsidP="00DA42FF">
      <w:pPr>
        <w:pStyle w:val="Estilonivel2Arial11ptNegritoJustificado"/>
        <w:rPr>
          <w:rFonts w:cs="Arial"/>
          <w:szCs w:val="22"/>
        </w:rPr>
      </w:pPr>
      <w:bookmarkStart w:id="13" w:name="_Toc419109006"/>
      <w:bookmarkStart w:id="14" w:name="_Toc129275379"/>
      <w:r w:rsidRPr="00B21CF6">
        <w:rPr>
          <w:rFonts w:cs="Arial"/>
          <w:szCs w:val="22"/>
        </w:rPr>
        <w:t>HIDROSSANITÁRIA</w:t>
      </w:r>
      <w:bookmarkEnd w:id="13"/>
      <w:bookmarkEnd w:id="14"/>
    </w:p>
    <w:p w14:paraId="7750ABF4" w14:textId="77777777" w:rsidR="00FD1D25" w:rsidRPr="009D5286" w:rsidRDefault="00FD1D25" w:rsidP="00633AD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Os itens de instalações </w:t>
      </w:r>
      <w:proofErr w:type="spellStart"/>
      <w:r w:rsidRPr="009D5286">
        <w:rPr>
          <w:rFonts w:cs="Arial"/>
          <w:sz w:val="22"/>
          <w:szCs w:val="22"/>
        </w:rPr>
        <w:t>hidrossanitárias</w:t>
      </w:r>
      <w:proofErr w:type="spellEnd"/>
      <w:r w:rsidRPr="009D5286">
        <w:rPr>
          <w:rFonts w:cs="Arial"/>
          <w:sz w:val="22"/>
          <w:szCs w:val="22"/>
        </w:rPr>
        <w:t xml:space="preserve">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7750ABF5" w14:textId="77777777" w:rsidR="00FD1D25" w:rsidRPr="009D5286" w:rsidRDefault="00FD1D25" w:rsidP="00DA42FF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BF6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de </w:t>
      </w:r>
      <w:r w:rsidR="006929D1" w:rsidRPr="009D5286">
        <w:rPr>
          <w:rFonts w:cs="Arial"/>
          <w:sz w:val="22"/>
          <w:szCs w:val="22"/>
        </w:rPr>
        <w:t>águas</w:t>
      </w:r>
      <w:r w:rsidRPr="009D5286">
        <w:rPr>
          <w:rFonts w:cs="Arial"/>
          <w:sz w:val="22"/>
          <w:szCs w:val="22"/>
        </w:rPr>
        <w:t xml:space="preserve"> pluviais e esgotos;</w:t>
      </w:r>
    </w:p>
    <w:p w14:paraId="7750ABF7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Encanamento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fria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quente;</w:t>
      </w:r>
    </w:p>
    <w:p w14:paraId="7750ABF8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de grades, grelhas, correntes, ralos, caixas de gordura e condutores pluviais;</w:t>
      </w:r>
    </w:p>
    <w:p w14:paraId="7750ABF9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Pias, vasos sanitários, caixas acopladas, mictórios;</w:t>
      </w:r>
    </w:p>
    <w:p w14:paraId="7750ABFA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Torneiras, registros, válvulas e hidrômetros;</w:t>
      </w:r>
    </w:p>
    <w:p w14:paraId="7750ABFB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Reservatórios;</w:t>
      </w:r>
    </w:p>
    <w:p w14:paraId="7750ABFC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Poços de recalque;</w:t>
      </w:r>
    </w:p>
    <w:p w14:paraId="7750ABFD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BFE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</w:t>
      </w:r>
      <w:r w:rsidR="006929D1">
        <w:rPr>
          <w:rFonts w:cs="Arial"/>
          <w:sz w:val="22"/>
          <w:szCs w:val="22"/>
        </w:rPr>
        <w:t>’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>;</w:t>
      </w:r>
    </w:p>
    <w:p w14:paraId="7750ABFF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Fossas sépticas;</w:t>
      </w:r>
    </w:p>
    <w:p w14:paraId="7750AC00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Chuveiros, incluindo a instalação elétrica;</w:t>
      </w:r>
    </w:p>
    <w:p w14:paraId="7750AC01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infiltrações.</w:t>
      </w:r>
    </w:p>
    <w:p w14:paraId="7750AC02" w14:textId="77777777" w:rsidR="00FD1D25" w:rsidRPr="006929D1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 xml:space="preserve">tens classificados como </w:t>
      </w:r>
      <w:r w:rsidRPr="006929D1">
        <w:rPr>
          <w:rFonts w:cs="Arial"/>
          <w:sz w:val="22"/>
          <w:szCs w:val="22"/>
        </w:rPr>
        <w:t>“</w:t>
      </w:r>
      <w:r w:rsidR="006929D1">
        <w:rPr>
          <w:rFonts w:cs="Arial"/>
          <w:sz w:val="22"/>
          <w:szCs w:val="22"/>
        </w:rPr>
        <w:t>não conformidade grave</w:t>
      </w:r>
      <w:r w:rsidRPr="006929D1">
        <w:rPr>
          <w:rFonts w:cs="Arial"/>
          <w:sz w:val="22"/>
          <w:szCs w:val="22"/>
        </w:rPr>
        <w:t>”:</w:t>
      </w:r>
    </w:p>
    <w:p w14:paraId="7750AC03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de qualquer tipo;</w:t>
      </w:r>
    </w:p>
    <w:p w14:paraId="7750AC04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cinco dispositivos hidrossanitários (torneiras, vasos sanitários, mictórios, registros, duchas higiênicas, válvulas, sifões) quebrados ou inoperantes;</w:t>
      </w:r>
    </w:p>
    <w:p w14:paraId="7750AC05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Hidrômetro danificado ou inoperante;</w:t>
      </w:r>
    </w:p>
    <w:p w14:paraId="7750AC06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 séptica cheia ou transbordando;</w:t>
      </w:r>
    </w:p>
    <w:p w14:paraId="7750AC07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gordura cheia ou transbordando;</w:t>
      </w:r>
    </w:p>
    <w:p w14:paraId="7750AC08" w14:textId="77777777" w:rsidR="00FD1D25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d'agua sem limpeza há mais de 6 meses</w:t>
      </w:r>
    </w:p>
    <w:p w14:paraId="7750AC09" w14:textId="77777777" w:rsidR="006929D1" w:rsidRPr="009D5286" w:rsidRDefault="006929D1" w:rsidP="006929D1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0A" w14:textId="77777777" w:rsidR="00FD1D25" w:rsidRPr="006929D1" w:rsidRDefault="00FD1D25" w:rsidP="00DA42FF">
      <w:pPr>
        <w:pStyle w:val="Estilonivel2Arial11ptNegritoJustificado"/>
        <w:rPr>
          <w:rFonts w:cs="Arial"/>
          <w:szCs w:val="22"/>
        </w:rPr>
      </w:pPr>
      <w:bookmarkStart w:id="15" w:name="_Toc419109007"/>
      <w:bookmarkStart w:id="16" w:name="_Toc129275380"/>
      <w:r w:rsidRPr="006929D1">
        <w:rPr>
          <w:rFonts w:cs="Arial"/>
          <w:szCs w:val="22"/>
        </w:rPr>
        <w:t>CABEAMENTO ESTRUTURADO</w:t>
      </w:r>
      <w:bookmarkEnd w:id="15"/>
      <w:bookmarkEnd w:id="16"/>
    </w:p>
    <w:p w14:paraId="7750AC0B" w14:textId="77777777" w:rsidR="00FD1D25" w:rsidRPr="009D5286" w:rsidRDefault="00FD1D25" w:rsidP="0002762C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7750AC0C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T</w:t>
      </w:r>
      <w:r w:rsidR="006929D1">
        <w:rPr>
          <w:rFonts w:cs="Arial"/>
          <w:sz w:val="22"/>
          <w:szCs w:val="22"/>
        </w:rPr>
        <w:t>omadas lógicas e telefônicas</w:t>
      </w:r>
    </w:p>
    <w:p w14:paraId="7750AC0D" w14:textId="77777777" w:rsidR="00FD1D25" w:rsidRPr="009D5286" w:rsidRDefault="00FD1D25" w:rsidP="00D52CB4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0E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0F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C10" w14:textId="77777777" w:rsidR="00FD1D25" w:rsidRPr="009D5286" w:rsidRDefault="00FD1D25" w:rsidP="00D52CB4">
      <w:pPr>
        <w:pStyle w:val="Estilonivel4Arial11pt"/>
        <w:numPr>
          <w:ilvl w:val="0"/>
          <w:numId w:val="4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11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Espelhos,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2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>dentificação das tomadas lógicas e telefônicas</w:t>
      </w:r>
    </w:p>
    <w:p w14:paraId="7750AC13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4" w14:textId="77777777" w:rsidR="00FD1D25" w:rsidRPr="009D5286" w:rsidRDefault="00FD1D25" w:rsidP="00D52CB4">
      <w:pPr>
        <w:pStyle w:val="nivel5"/>
        <w:numPr>
          <w:ilvl w:val="0"/>
          <w:numId w:val="4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A identificação das tomadas lógicas e </w:t>
      </w:r>
      <w:proofErr w:type="gramStart"/>
      <w:r w:rsidRPr="009D5286">
        <w:rPr>
          <w:rFonts w:cs="Arial"/>
          <w:szCs w:val="22"/>
        </w:rPr>
        <w:t xml:space="preserve">telefônicas,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A</w:t>
      </w:r>
      <w:r w:rsidR="006929D1">
        <w:rPr>
          <w:rFonts w:cs="Arial"/>
          <w:sz w:val="22"/>
          <w:szCs w:val="22"/>
        </w:rPr>
        <w:t>condicionamento de fiação lógica e telefônica</w:t>
      </w:r>
    </w:p>
    <w:p w14:paraId="7750AC1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7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Que toda a fiação lógica e telefônica esteja devidamente acondicionada em </w:t>
      </w:r>
      <w:proofErr w:type="gramStart"/>
      <w:r w:rsidRPr="009D5286">
        <w:rPr>
          <w:rFonts w:cs="Arial"/>
          <w:szCs w:val="22"/>
        </w:rPr>
        <w:t>eletro dutos</w:t>
      </w:r>
      <w:proofErr w:type="gramEnd"/>
      <w:r w:rsidRPr="009D5286">
        <w:rPr>
          <w:rFonts w:cs="Arial"/>
          <w:szCs w:val="22"/>
        </w:rPr>
        <w:t>, calhas ou malha de piso;</w:t>
      </w:r>
    </w:p>
    <w:p w14:paraId="7750AC18" w14:textId="77777777" w:rsidR="00FD1D25" w:rsidRPr="009D5286" w:rsidRDefault="00FD1D25" w:rsidP="00D52CB4">
      <w:pPr>
        <w:pStyle w:val="Estilonivel4Arial11pt"/>
        <w:numPr>
          <w:ilvl w:val="0"/>
          <w:numId w:val="4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Não deve existir terminação pontos lógicos ou telefônicos com fiação exposta;</w:t>
      </w:r>
    </w:p>
    <w:p w14:paraId="7750AC19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 xml:space="preserve">Verificar se há cabos lógicos indevidamente lançados juntamente com cabos </w:t>
      </w:r>
      <w:proofErr w:type="gramStart"/>
      <w:r w:rsidRPr="009D5286">
        <w:rPr>
          <w:rFonts w:cs="Arial"/>
          <w:szCs w:val="22"/>
        </w:rPr>
        <w:t xml:space="preserve">elétricos,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A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E</w:t>
      </w:r>
      <w:r w:rsidR="006929D1">
        <w:rPr>
          <w:rFonts w:cs="Arial"/>
          <w:sz w:val="22"/>
          <w:szCs w:val="22"/>
        </w:rPr>
        <w:t>letrodutos, eletrocalhas e canaletas</w:t>
      </w:r>
    </w:p>
    <w:p w14:paraId="7750AC1B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C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1D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Tampas de </w:t>
      </w:r>
      <w:proofErr w:type="spellStart"/>
      <w:r w:rsidRPr="009D5286">
        <w:rPr>
          <w:rFonts w:cs="Arial"/>
          <w:szCs w:val="22"/>
        </w:rPr>
        <w:t>conduletes</w:t>
      </w:r>
      <w:proofErr w:type="spellEnd"/>
      <w:r w:rsidRPr="009D5286">
        <w:rPr>
          <w:rFonts w:cs="Arial"/>
          <w:szCs w:val="22"/>
        </w:rPr>
        <w:t xml:space="preserve"> e </w:t>
      </w:r>
      <w:proofErr w:type="gramStart"/>
      <w:r w:rsidRPr="009D5286">
        <w:rPr>
          <w:rFonts w:cs="Arial"/>
          <w:szCs w:val="22"/>
        </w:rPr>
        <w:t xml:space="preserve">canaletas,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E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M</w:t>
      </w:r>
      <w:r w:rsidR="006929D1">
        <w:rPr>
          <w:rFonts w:cs="Arial"/>
          <w:sz w:val="22"/>
          <w:szCs w:val="22"/>
        </w:rPr>
        <w:t>alha de piso e caixas e passagem</w:t>
      </w:r>
    </w:p>
    <w:p w14:paraId="7750AC1F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0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C21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22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Nivelamento;</w:t>
      </w:r>
    </w:p>
    <w:p w14:paraId="7750AC23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Organização;</w:t>
      </w:r>
    </w:p>
    <w:p w14:paraId="7750AC24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Fixação dos suportes de tomadas das caixas de </w:t>
      </w:r>
      <w:proofErr w:type="gramStart"/>
      <w:r w:rsidRPr="009D5286">
        <w:rPr>
          <w:rFonts w:cs="Arial"/>
          <w:szCs w:val="22"/>
        </w:rPr>
        <w:t xml:space="preserve">passagem,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2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R</w:t>
      </w:r>
      <w:r w:rsidR="006929D1">
        <w:rPr>
          <w:rFonts w:cs="Arial"/>
          <w:sz w:val="22"/>
          <w:szCs w:val="22"/>
        </w:rPr>
        <w:t>ack do cabeamento estruturado</w:t>
      </w:r>
    </w:p>
    <w:p w14:paraId="7750AC2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7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Aterramento;</w:t>
      </w:r>
    </w:p>
    <w:p w14:paraId="7750AC28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Exaustores;</w:t>
      </w:r>
    </w:p>
    <w:p w14:paraId="7750AC29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Patch </w:t>
      </w:r>
      <w:proofErr w:type="spellStart"/>
      <w:r w:rsidRPr="009D5286">
        <w:rPr>
          <w:rFonts w:cs="Arial"/>
          <w:sz w:val="22"/>
          <w:szCs w:val="22"/>
        </w:rPr>
        <w:t>panels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2A" w14:textId="77777777" w:rsidR="00FD1D25" w:rsidRPr="009D5286" w:rsidRDefault="00FD1D25" w:rsidP="006929D1">
      <w:pPr>
        <w:pStyle w:val="Estilonivel4Arial11pt"/>
        <w:numPr>
          <w:ilvl w:val="0"/>
          <w:numId w:val="5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Organização dos cabos de chegada até o patch </w:t>
      </w:r>
      <w:proofErr w:type="spellStart"/>
      <w:r w:rsidRPr="009D5286">
        <w:rPr>
          <w:rFonts w:cs="Arial"/>
          <w:sz w:val="22"/>
          <w:szCs w:val="22"/>
        </w:rPr>
        <w:t>panel</w:t>
      </w:r>
      <w:proofErr w:type="spellEnd"/>
      <w:r w:rsidRPr="009D5286">
        <w:rPr>
          <w:rFonts w:cs="Arial"/>
          <w:sz w:val="22"/>
          <w:szCs w:val="22"/>
        </w:rPr>
        <w:t>, incluindo identificação com anilhas;</w:t>
      </w:r>
    </w:p>
    <w:p w14:paraId="7750AC2B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Identificação dos pontos lógicos </w:t>
      </w:r>
      <w:proofErr w:type="gramStart"/>
      <w:r w:rsidRPr="009D5286">
        <w:rPr>
          <w:rFonts w:cs="Arial"/>
          <w:szCs w:val="22"/>
        </w:rPr>
        <w:t>nos patch</w:t>
      </w:r>
      <w:proofErr w:type="gramEnd"/>
      <w:r w:rsidRPr="009D5286">
        <w:rPr>
          <w:rFonts w:cs="Arial"/>
          <w:szCs w:val="22"/>
        </w:rPr>
        <w:t xml:space="preserve"> </w:t>
      </w:r>
      <w:proofErr w:type="spellStart"/>
      <w:r w:rsidRPr="009D5286">
        <w:rPr>
          <w:rFonts w:cs="Arial"/>
          <w:szCs w:val="22"/>
        </w:rPr>
        <w:t>panels</w:t>
      </w:r>
      <w:proofErr w:type="spellEnd"/>
      <w:r w:rsidRPr="009D5286">
        <w:rPr>
          <w:rFonts w:cs="Arial"/>
          <w:szCs w:val="22"/>
        </w:rPr>
        <w:t xml:space="preserve">, </w:t>
      </w:r>
      <w:proofErr w:type="spellStart"/>
      <w:r w:rsidRPr="009D5286">
        <w:rPr>
          <w:rFonts w:cs="Arial"/>
          <w:szCs w:val="22"/>
        </w:rPr>
        <w:t>etc</w:t>
      </w:r>
      <w:proofErr w:type="spellEnd"/>
      <w:r w:rsidRPr="009D5286">
        <w:rPr>
          <w:rFonts w:cs="Arial"/>
          <w:szCs w:val="22"/>
        </w:rPr>
        <w:t>;</w:t>
      </w:r>
    </w:p>
    <w:p w14:paraId="7750AC2C" w14:textId="77777777" w:rsidR="00FD1D25" w:rsidRPr="001D0F08" w:rsidRDefault="00FD1D25" w:rsidP="001D0F08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Q</w:t>
      </w:r>
      <w:r w:rsidR="001D0F08">
        <w:rPr>
          <w:rFonts w:cs="Arial"/>
          <w:sz w:val="22"/>
          <w:szCs w:val="22"/>
        </w:rPr>
        <w:t>uadro geral e quadros de distribuição de telefonia</w:t>
      </w:r>
    </w:p>
    <w:p w14:paraId="7750AC2D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E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Organização dos </w:t>
      </w:r>
      <w:proofErr w:type="gramStart"/>
      <w:r w:rsidRPr="009D5286">
        <w:rPr>
          <w:rFonts w:cs="Arial"/>
          <w:szCs w:val="22"/>
        </w:rPr>
        <w:t>cabos ,</w:t>
      </w:r>
      <w:proofErr w:type="gramEnd"/>
      <w:r w:rsidRPr="009D5286">
        <w:rPr>
          <w:rFonts w:cs="Arial"/>
          <w:szCs w:val="22"/>
        </w:rPr>
        <w:t xml:space="preserve"> incluindo identificação com anilhas (com exceção dos jumpers);</w:t>
      </w:r>
    </w:p>
    <w:p w14:paraId="7750AC2F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Blocos;</w:t>
      </w:r>
    </w:p>
    <w:p w14:paraId="7750AC30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Aterramento;</w:t>
      </w:r>
    </w:p>
    <w:p w14:paraId="7750AC31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Identificação;</w:t>
      </w:r>
    </w:p>
    <w:p w14:paraId="7750AC32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 da carcaça do quadro;</w:t>
      </w:r>
    </w:p>
    <w:p w14:paraId="7750AC33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Fecho do quadro;</w:t>
      </w:r>
    </w:p>
    <w:p w14:paraId="7750AC34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Limpeza,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35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36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 de Rack desorganizado;</w:t>
      </w:r>
    </w:p>
    <w:p w14:paraId="7750AC37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identificação de circuitos nos cabos do rack;</w:t>
      </w:r>
    </w:p>
    <w:p w14:paraId="7750AC38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Cabos de dados e voz aparentes (não inclui patch </w:t>
      </w:r>
      <w:proofErr w:type="spellStart"/>
      <w:r w:rsidRPr="009D5286">
        <w:rPr>
          <w:rFonts w:cs="Arial"/>
          <w:sz w:val="22"/>
          <w:szCs w:val="22"/>
        </w:rPr>
        <w:t>cords</w:t>
      </w:r>
      <w:proofErr w:type="spellEnd"/>
      <w:r w:rsidRPr="009D5286">
        <w:rPr>
          <w:rFonts w:cs="Arial"/>
          <w:sz w:val="22"/>
          <w:szCs w:val="22"/>
        </w:rPr>
        <w:t>);</w:t>
      </w:r>
    </w:p>
    <w:p w14:paraId="7750AC39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Interligações desorganizada;</w:t>
      </w:r>
    </w:p>
    <w:p w14:paraId="7750AC3A" w14:textId="77777777" w:rsidR="00FD1D25" w:rsidRDefault="00FD1D25" w:rsidP="001D0F08">
      <w:pPr>
        <w:pStyle w:val="Estilonivel4Arial11pt"/>
        <w:numPr>
          <w:ilvl w:val="0"/>
          <w:numId w:val="5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Telefonia e Comunicação de Dados sujo, com componentes soltos ou fixados de forma inadequada;</w:t>
      </w:r>
    </w:p>
    <w:p w14:paraId="7750AC3B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3C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7" w:name="_Toc419109008"/>
      <w:bookmarkStart w:id="18" w:name="_Toc129275381"/>
      <w:r w:rsidRPr="001D0F08">
        <w:rPr>
          <w:rFonts w:cs="Arial"/>
          <w:szCs w:val="22"/>
        </w:rPr>
        <w:lastRenderedPageBreak/>
        <w:t>SISTEMA DE ALARME E COMBATE A INCÊNDIO</w:t>
      </w:r>
      <w:bookmarkEnd w:id="17"/>
      <w:bookmarkEnd w:id="18"/>
    </w:p>
    <w:p w14:paraId="7750AC3D" w14:textId="77777777" w:rsidR="00FD1D25" w:rsidRPr="009D5286" w:rsidRDefault="00FD1D25" w:rsidP="00B9527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7750AC3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E</w:t>
      </w:r>
      <w:r w:rsidR="001D0F08">
        <w:rPr>
          <w:rFonts w:cs="Arial"/>
          <w:sz w:val="22"/>
          <w:szCs w:val="22"/>
        </w:rPr>
        <w:t>xtintores e portas corta-fogo</w:t>
      </w:r>
    </w:p>
    <w:p w14:paraId="7750AC3F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0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Quantidade e tipo, conforme a localização;</w:t>
      </w:r>
    </w:p>
    <w:p w14:paraId="7750AC41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Data de validade;</w:t>
      </w:r>
    </w:p>
    <w:p w14:paraId="7750AC42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Nível de carga;</w:t>
      </w:r>
    </w:p>
    <w:p w14:paraId="7750AC43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de manômetros e mangueiras;</w:t>
      </w:r>
    </w:p>
    <w:p w14:paraId="7750AC44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Lacre;</w:t>
      </w:r>
    </w:p>
    <w:p w14:paraId="7750AC45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Suporte/pedestal;</w:t>
      </w:r>
    </w:p>
    <w:p w14:paraId="7750AC46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e funcionamento das portas corta-</w:t>
      </w:r>
      <w:proofErr w:type="gramStart"/>
      <w:r w:rsidRPr="009D5286">
        <w:rPr>
          <w:rFonts w:cs="Arial"/>
          <w:sz w:val="22"/>
          <w:szCs w:val="22"/>
        </w:rPr>
        <w:t xml:space="preserve">fogo,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47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detecção e alarme de incêndio</w:t>
      </w:r>
    </w:p>
    <w:p w14:paraId="7750AC48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9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Sensores;</w:t>
      </w:r>
    </w:p>
    <w:p w14:paraId="7750AC4A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Cabeamento;</w:t>
      </w:r>
    </w:p>
    <w:p w14:paraId="7750AC4B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controle;</w:t>
      </w:r>
    </w:p>
    <w:p w14:paraId="7750AC4C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Botoeira de </w:t>
      </w:r>
      <w:proofErr w:type="gramStart"/>
      <w:r w:rsidRPr="009D5286">
        <w:rPr>
          <w:rFonts w:cs="Arial"/>
          <w:sz w:val="22"/>
          <w:szCs w:val="22"/>
        </w:rPr>
        <w:t xml:space="preserve">alarme,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4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hidrantes ou sprinklers</w:t>
      </w:r>
    </w:p>
    <w:p w14:paraId="7750AC4E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F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Mangueiras;</w:t>
      </w:r>
    </w:p>
    <w:p w14:paraId="7750AC50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Registros;</w:t>
      </w:r>
    </w:p>
    <w:p w14:paraId="7750AC51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Engates;</w:t>
      </w:r>
    </w:p>
    <w:p w14:paraId="7750AC52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Presença de chave para engate da mangueira;</w:t>
      </w:r>
    </w:p>
    <w:p w14:paraId="7750AC53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das conexões com os engates das mangueiras;</w:t>
      </w:r>
    </w:p>
    <w:p w14:paraId="7750AC54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armários de acondicionamento;</w:t>
      </w:r>
    </w:p>
    <w:p w14:paraId="7750AC55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Condição dos chuveiros automáticos, </w:t>
      </w:r>
      <w:proofErr w:type="gramStart"/>
      <w:r w:rsidRPr="009D5286">
        <w:rPr>
          <w:rFonts w:cs="Arial"/>
          <w:sz w:val="22"/>
          <w:szCs w:val="22"/>
        </w:rPr>
        <w:t xml:space="preserve">tubulações,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56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inalização de incêndio</w:t>
      </w:r>
    </w:p>
    <w:p w14:paraId="7750AC57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58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Luminárias de emergência;</w:t>
      </w:r>
    </w:p>
    <w:p w14:paraId="7750AC59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Sirenes;</w:t>
      </w:r>
    </w:p>
    <w:p w14:paraId="7750AC5A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aérea;</w:t>
      </w:r>
    </w:p>
    <w:p w14:paraId="7750AC5B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Piso e parede;</w:t>
      </w:r>
    </w:p>
    <w:p w14:paraId="7750AC5C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Sinalização de rota de </w:t>
      </w:r>
      <w:proofErr w:type="gramStart"/>
      <w:r w:rsidRPr="009D5286">
        <w:rPr>
          <w:rFonts w:cs="Arial"/>
          <w:sz w:val="22"/>
          <w:szCs w:val="22"/>
        </w:rPr>
        <w:t xml:space="preserve">fuga,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5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5E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Extintores com carga vencida;</w:t>
      </w:r>
    </w:p>
    <w:p w14:paraId="7750AC5F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Mangueiras de incêndio fora dos padrões do CBM local;</w:t>
      </w:r>
    </w:p>
    <w:p w14:paraId="7750AC60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hidrante despressurizada;</w:t>
      </w:r>
    </w:p>
    <w:p w14:paraId="7750AC61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sprinkler despressurizada;</w:t>
      </w:r>
    </w:p>
    <w:p w14:paraId="7750AC62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Abrigo de hidrante sem mangueira ou esguicho;</w:t>
      </w:r>
    </w:p>
    <w:p w14:paraId="7750AC63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Iluminação de emergência inoperante;</w:t>
      </w:r>
    </w:p>
    <w:p w14:paraId="7750AC64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Hidrante, acionador manual e extintores sem identificação e sinalização;</w:t>
      </w:r>
    </w:p>
    <w:p w14:paraId="7750AC65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de equipamento e rota de fuga fora dos padrões da NBR 13434;</w:t>
      </w:r>
    </w:p>
    <w:p w14:paraId="7750AC66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 de extintores ausentes ou sem a devida fixação ao piso ou à parede;</w:t>
      </w:r>
    </w:p>
    <w:p w14:paraId="7750AC67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alarme inoperante;</w:t>
      </w:r>
    </w:p>
    <w:p w14:paraId="7750AC68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Detector de fumaça inoperante em área não habitada;</w:t>
      </w:r>
    </w:p>
    <w:p w14:paraId="7750AC69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 bombas sem identificação, com fiação inadequada e proteção inoperante;</w:t>
      </w:r>
    </w:p>
    <w:p w14:paraId="7750AC6A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sem pintura adequada, considerando também a cor;</w:t>
      </w:r>
    </w:p>
    <w:p w14:paraId="7750AC6B" w14:textId="77777777" w:rsidR="00FD1D25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segurança contra incêndio e pânico ausente ou danificada</w:t>
      </w:r>
      <w:r w:rsidR="001D0F08">
        <w:rPr>
          <w:rFonts w:cs="Arial"/>
          <w:sz w:val="22"/>
          <w:szCs w:val="22"/>
        </w:rPr>
        <w:t>.</w:t>
      </w:r>
    </w:p>
    <w:p w14:paraId="7750AC6C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6D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9" w:name="_Toc419109009"/>
      <w:bookmarkStart w:id="20" w:name="_Toc129275382"/>
      <w:r w:rsidRPr="001D0F08">
        <w:rPr>
          <w:rFonts w:cs="Arial"/>
          <w:szCs w:val="22"/>
        </w:rPr>
        <w:t>CLIMATIZAÇÃO</w:t>
      </w:r>
      <w:bookmarkEnd w:id="19"/>
      <w:bookmarkEnd w:id="20"/>
    </w:p>
    <w:p w14:paraId="7750AC6E" w14:textId="77777777" w:rsidR="00FD1D25" w:rsidRPr="009D5286" w:rsidRDefault="00FD1D25" w:rsidP="004C38E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climatização compreende</w:t>
      </w:r>
      <w:r w:rsidR="001D0F0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climatização da unidade avaliada, bem como quaisquer componentes/equipamentos de condicionamento de ar, ventilação, exaustão, dutos de ar, drenos, dentre outros.</w:t>
      </w:r>
    </w:p>
    <w:p w14:paraId="7750AC6F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as disposições gerais</w:t>
      </w:r>
    </w:p>
    <w:p w14:paraId="7750AC70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7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Condicionadores de Ar;</w:t>
      </w:r>
    </w:p>
    <w:p w14:paraId="7750AC7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C7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dosadoras, componentes e insumos de sistemas de tratamento de água;</w:t>
      </w:r>
    </w:p>
    <w:p w14:paraId="7750AC7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resfriamento (Arrefecimento);</w:t>
      </w:r>
    </w:p>
    <w:p w14:paraId="7750AC75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para água de condensação e água gelada, inclusive seus componentes, válvulas, registros, filtros, suportes, isolamentos térmicos e sua </w:t>
      </w:r>
      <w:proofErr w:type="gramStart"/>
      <w:r w:rsidRPr="009D5286">
        <w:rPr>
          <w:rFonts w:cs="Arial"/>
          <w:sz w:val="22"/>
          <w:szCs w:val="22"/>
        </w:rPr>
        <w:t>proteção, etc.</w:t>
      </w:r>
      <w:proofErr w:type="gramEnd"/>
      <w:r w:rsidRPr="009D5286">
        <w:rPr>
          <w:rFonts w:cs="Arial"/>
          <w:sz w:val="22"/>
          <w:szCs w:val="22"/>
        </w:rPr>
        <w:t>;</w:t>
      </w:r>
    </w:p>
    <w:p w14:paraId="7750AC7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Manômetros e termômetros;</w:t>
      </w:r>
    </w:p>
    <w:p w14:paraId="7750AC7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Válvulas de controle;</w:t>
      </w:r>
    </w:p>
    <w:p w14:paraId="7750AC7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Tanques de expansão e reposição de água;</w:t>
      </w:r>
    </w:p>
    <w:p w14:paraId="7750AC7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Exaustores, ventiladores e caixas de ventilação;</w:t>
      </w:r>
    </w:p>
    <w:p w14:paraId="7750AC7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Amortecedores de vibração;</w:t>
      </w:r>
    </w:p>
    <w:p w14:paraId="7750AC7B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Casas de máquinas e todas as instalações existentes para uso na climatização e ventilação;</w:t>
      </w:r>
    </w:p>
    <w:p w14:paraId="7750AC7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Acessórios para estanqueidade das portas das casas de máquinas;</w:t>
      </w:r>
    </w:p>
    <w:p w14:paraId="7750AC7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Isolamentos térmicos e acústicos;</w:t>
      </w:r>
    </w:p>
    <w:p w14:paraId="7750AC7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Rede de dutos e seus componentes, incluindo isolamentos e suportes;</w:t>
      </w:r>
    </w:p>
    <w:p w14:paraId="7750AC7F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Difusores e grelhas de insuflação e retorno de ar, incluindo colarinhos e registros;</w:t>
      </w:r>
    </w:p>
    <w:p w14:paraId="7750AC8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Venezianas;</w:t>
      </w:r>
    </w:p>
    <w:p w14:paraId="7750AC8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Vãos de retorno de ar e tomadas de ar externo;</w:t>
      </w:r>
    </w:p>
    <w:p w14:paraId="7750AC8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Todos os filtros de ar;</w:t>
      </w:r>
    </w:p>
    <w:p w14:paraId="7750AC8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Chicanas acústicas;</w:t>
      </w:r>
    </w:p>
    <w:p w14:paraId="7750AC8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 diversos, de controle manual ou automático (</w:t>
      </w:r>
      <w:proofErr w:type="spellStart"/>
      <w:r w:rsidRPr="009D5286">
        <w:rPr>
          <w:rFonts w:cs="Arial"/>
          <w:sz w:val="22"/>
          <w:szCs w:val="22"/>
        </w:rPr>
        <w:t>dampers</w:t>
      </w:r>
      <w:proofErr w:type="spellEnd"/>
      <w:r w:rsidRPr="009D5286">
        <w:rPr>
          <w:rFonts w:cs="Arial"/>
          <w:sz w:val="22"/>
          <w:szCs w:val="22"/>
        </w:rPr>
        <w:t xml:space="preserve"> motorizados);</w:t>
      </w:r>
    </w:p>
    <w:p w14:paraId="7750AC8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Termostatos e pressostatos;</w:t>
      </w:r>
    </w:p>
    <w:p w14:paraId="7750AC86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Infraestrutura e componentes de sistema de automação específico de climatização e ventilação;</w:t>
      </w:r>
    </w:p>
    <w:p w14:paraId="7750AC8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Variadores de frequência;</w:t>
      </w:r>
    </w:p>
    <w:p w14:paraId="7750AC8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Atuadores;</w:t>
      </w:r>
    </w:p>
    <w:p w14:paraId="7750AC8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 interfaces de automação;</w:t>
      </w:r>
    </w:p>
    <w:p w14:paraId="7750AC8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Medidores, transdutores e sensores (inclusive de CO</w:t>
      </w:r>
      <w:r w:rsidRPr="001D0F08">
        <w:rPr>
          <w:rFonts w:cs="Arial"/>
          <w:sz w:val="22"/>
          <w:szCs w:val="22"/>
          <w:vertAlign w:val="subscript"/>
        </w:rPr>
        <w:t>2</w:t>
      </w:r>
      <w:r w:rsidRPr="009D5286">
        <w:rPr>
          <w:rFonts w:cs="Arial"/>
          <w:sz w:val="22"/>
          <w:szCs w:val="22"/>
        </w:rPr>
        <w:t>);</w:t>
      </w:r>
    </w:p>
    <w:p w14:paraId="7750AC8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de VAV;</w:t>
      </w:r>
    </w:p>
    <w:p w14:paraId="7750AC8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Purgadores diversos;</w:t>
      </w:r>
    </w:p>
    <w:p w14:paraId="7750AC8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Trocadores de calor;</w:t>
      </w:r>
    </w:p>
    <w:p w14:paraId="7750AC8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aquecimento;</w:t>
      </w:r>
    </w:p>
    <w:p w14:paraId="7750AC8F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umidificação e desumidificação;</w:t>
      </w:r>
    </w:p>
    <w:p w14:paraId="7750AC9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controle de condensação;</w:t>
      </w:r>
    </w:p>
    <w:p w14:paraId="7750AC9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Recuperadores de calor;</w:t>
      </w:r>
    </w:p>
    <w:p w14:paraId="7750AC9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Controladores </w:t>
      </w:r>
      <w:proofErr w:type="spellStart"/>
      <w:r w:rsidRPr="009D5286">
        <w:rPr>
          <w:rFonts w:cs="Arial"/>
          <w:sz w:val="22"/>
          <w:szCs w:val="22"/>
        </w:rPr>
        <w:t>entálpicos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9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Circuitos frigoríficos e todos os componentes neles instalados, incluindo isolamentos térmicos e proteção contra radiação UV;</w:t>
      </w:r>
    </w:p>
    <w:p w14:paraId="7750AC9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Ralos e caixas sifonadas;</w:t>
      </w:r>
    </w:p>
    <w:p w14:paraId="7750AC9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Drenos;</w:t>
      </w:r>
    </w:p>
    <w:p w14:paraId="7750AC9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Estruturas, suportes e bases de equipamentos e componentes;</w:t>
      </w:r>
    </w:p>
    <w:p w14:paraId="7750AC9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 metálicas para acesso exclusivo aos componentes dos sistemas de climatização e ventilação;</w:t>
      </w:r>
    </w:p>
    <w:p w14:paraId="7750AC9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C9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lubrificações;</w:t>
      </w:r>
    </w:p>
    <w:p w14:paraId="7750AC9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Limpeza de filtros e de </w:t>
      </w:r>
      <w:proofErr w:type="gramStart"/>
      <w:r w:rsidRPr="009D5286">
        <w:rPr>
          <w:rFonts w:cs="Arial"/>
          <w:sz w:val="22"/>
          <w:szCs w:val="22"/>
        </w:rPr>
        <w:t>ar condicionado</w:t>
      </w:r>
      <w:proofErr w:type="gramEnd"/>
      <w:r w:rsidRPr="009D5286">
        <w:rPr>
          <w:rFonts w:cs="Arial"/>
          <w:sz w:val="22"/>
          <w:szCs w:val="22"/>
        </w:rPr>
        <w:t>;</w:t>
      </w:r>
    </w:p>
    <w:p w14:paraId="7750AC9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ou complementação de gás;</w:t>
      </w:r>
    </w:p>
    <w:p w14:paraId="7750AC9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casa de máquinas, dutos (interna e externa) e equipamentos;</w:t>
      </w:r>
    </w:p>
    <w:p w14:paraId="7750AC9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os equipamentos</w:t>
      </w:r>
    </w:p>
    <w:p w14:paraId="7750AC9E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proofErr w:type="gramStart"/>
      <w:r w:rsidRPr="009D5286">
        <w:rPr>
          <w:rFonts w:cs="Arial"/>
          <w:b w:val="0"/>
          <w:sz w:val="22"/>
          <w:szCs w:val="22"/>
        </w:rPr>
        <w:t>AR CONDICIONADO</w:t>
      </w:r>
      <w:proofErr w:type="gramEnd"/>
      <w:r w:rsidRPr="009D5286">
        <w:rPr>
          <w:rFonts w:cs="Arial"/>
          <w:b w:val="0"/>
          <w:sz w:val="22"/>
          <w:szCs w:val="22"/>
        </w:rPr>
        <w:t xml:space="preserve"> DE JANELA</w:t>
      </w:r>
    </w:p>
    <w:p w14:paraId="7750AC9F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0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Grade frontal;</w:t>
      </w:r>
    </w:p>
    <w:p w14:paraId="7750ACA1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Gabinete;</w:t>
      </w:r>
    </w:p>
    <w:p w14:paraId="7750ACA2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A3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Botões/ </w:t>
      </w:r>
      <w:proofErr w:type="spellStart"/>
      <w:r w:rsidRPr="009D5286">
        <w:rPr>
          <w:rFonts w:cs="Arial"/>
          <w:sz w:val="22"/>
          <w:szCs w:val="22"/>
        </w:rPr>
        <w:t>knob’s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A4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evaporadora e condensadora;</w:t>
      </w:r>
    </w:p>
    <w:p w14:paraId="7750ACA5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(sem vazamentos) e compressor;</w:t>
      </w:r>
    </w:p>
    <w:p w14:paraId="7750ACA6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de insuflação e retorno adequada;</w:t>
      </w:r>
    </w:p>
    <w:p w14:paraId="7750ACA7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Inclinação adequada;</w:t>
      </w:r>
    </w:p>
    <w:p w14:paraId="7750ACA8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Boa </w:t>
      </w:r>
      <w:proofErr w:type="spellStart"/>
      <w:r w:rsidRPr="009D5286">
        <w:rPr>
          <w:rFonts w:cs="Arial"/>
          <w:sz w:val="22"/>
          <w:szCs w:val="22"/>
        </w:rPr>
        <w:t>suportação</w:t>
      </w:r>
      <w:proofErr w:type="spellEnd"/>
      <w:r w:rsidRPr="009D5286">
        <w:rPr>
          <w:rFonts w:cs="Arial"/>
          <w:sz w:val="22"/>
          <w:szCs w:val="22"/>
        </w:rPr>
        <w:t xml:space="preserve"> e fixação do equipamento;</w:t>
      </w:r>
    </w:p>
    <w:p w14:paraId="7750ACA9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 frigorífico sem indícios de vazamentos;</w:t>
      </w:r>
    </w:p>
    <w:p w14:paraId="7750ACAA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Funcionamento e temperatura adequada do disjuntor;</w:t>
      </w:r>
    </w:p>
    <w:p w14:paraId="7750ACAB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Tensão elétrica medida dentro do padrão;</w:t>
      </w:r>
    </w:p>
    <w:p w14:paraId="7750ACAC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ÁGUA</w:t>
      </w:r>
    </w:p>
    <w:p w14:paraId="7750ACAD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E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Variador(es) de frequência;</w:t>
      </w:r>
    </w:p>
    <w:p w14:paraId="7750ACAF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microprocessada;</w:t>
      </w:r>
    </w:p>
    <w:p w14:paraId="7750ACB0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(mangotes e juntas);</w:t>
      </w:r>
    </w:p>
    <w:p w14:paraId="7750ACB1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Resistências de cárter normal;</w:t>
      </w:r>
    </w:p>
    <w:p w14:paraId="7750ACB2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(cooler);</w:t>
      </w:r>
    </w:p>
    <w:p w14:paraId="7750ACB3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(estanque, bem isolada termicamente, bem fixada, proteções mecânicas adequadas);</w:t>
      </w:r>
    </w:p>
    <w:p w14:paraId="7750ACB4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de água de condensação (ausência de sinais de furos);</w:t>
      </w:r>
    </w:p>
    <w:p w14:paraId="7750ACB5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e ausência de sinais em quadros elétricos de força e comando;</w:t>
      </w:r>
    </w:p>
    <w:p w14:paraId="7750ACB6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entrada e saída de água gelada normal (ref.: 5 a 7°c) e de água de condensação normal (ref.: 5,5°c);</w:t>
      </w:r>
    </w:p>
    <w:p w14:paraId="7750ACB7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Torres de arrefecimento com estado de conservação (gabinete, aletas, porta de inspeção, vibração, </w:t>
      </w:r>
      <w:proofErr w:type="gramStart"/>
      <w:r w:rsidRPr="009D5286">
        <w:rPr>
          <w:rFonts w:cs="Arial"/>
          <w:sz w:val="22"/>
          <w:szCs w:val="22"/>
        </w:rPr>
        <w:t>pintura, etc.</w:t>
      </w:r>
      <w:proofErr w:type="gramEnd"/>
      <w:r w:rsidRPr="009D5286">
        <w:rPr>
          <w:rFonts w:cs="Arial"/>
          <w:sz w:val="22"/>
          <w:szCs w:val="22"/>
        </w:rPr>
        <w:t>) e diferencial de temperatura normal (entrada-saída ref. 5,5°C);</w:t>
      </w:r>
    </w:p>
    <w:p w14:paraId="7750ACB8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ausência de vazamentos e lodos na torre e proximidades;</w:t>
      </w:r>
    </w:p>
    <w:p w14:paraId="7750ACB9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Água de condensação (tratamento químico, </w:t>
      </w:r>
      <w:proofErr w:type="gramStart"/>
      <w:r w:rsidRPr="009D5286">
        <w:rPr>
          <w:rFonts w:cs="Arial"/>
          <w:sz w:val="22"/>
          <w:szCs w:val="22"/>
        </w:rPr>
        <w:t>aspecto, etc.</w:t>
      </w:r>
      <w:proofErr w:type="gramEnd"/>
      <w:r w:rsidRPr="009D5286">
        <w:rPr>
          <w:rFonts w:cs="Arial"/>
          <w:sz w:val="22"/>
          <w:szCs w:val="22"/>
        </w:rPr>
        <w:t>);</w:t>
      </w:r>
    </w:p>
    <w:p w14:paraId="7750ACBA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(enchimento, chave-</w:t>
      </w:r>
      <w:proofErr w:type="spellStart"/>
      <w:r w:rsidRPr="009D5286">
        <w:rPr>
          <w:rFonts w:cs="Arial"/>
          <w:sz w:val="22"/>
          <w:szCs w:val="22"/>
        </w:rPr>
        <w:t>bóia</w:t>
      </w:r>
      <w:proofErr w:type="spellEnd"/>
      <w:r w:rsidRPr="009D5286">
        <w:rPr>
          <w:rFonts w:cs="Arial"/>
          <w:sz w:val="22"/>
          <w:szCs w:val="22"/>
        </w:rPr>
        <w:t>) normal;</w:t>
      </w:r>
    </w:p>
    <w:p w14:paraId="7750ACBB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 e pressão de óleo normal em todos os compressores;</w:t>
      </w:r>
    </w:p>
    <w:p w14:paraId="7750ACBC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do fluido refrigerante normais em todos os circuitos;</w:t>
      </w:r>
    </w:p>
    <w:p w14:paraId="7750ACBD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normal do circuito frigorífico;</w:t>
      </w:r>
    </w:p>
    <w:p w14:paraId="7750ACBE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e condensador com rendimento normal (limpeza interna - avaliar perda de carga e diferencial de temperatura);</w:t>
      </w:r>
    </w:p>
    <w:p w14:paraId="7750ACBF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Inexistência de alarmes ativos;</w:t>
      </w:r>
    </w:p>
    <w:p w14:paraId="7750ACC0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AR</w:t>
      </w:r>
    </w:p>
    <w:p w14:paraId="7750ACC1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C2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Bombas de água gelada;</w:t>
      </w:r>
    </w:p>
    <w:p w14:paraId="7750ACC3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(estanqueidade, fixação, proteção mecânica);</w:t>
      </w:r>
    </w:p>
    <w:p w14:paraId="7750ACC4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Quadros elétricos de força (aquecimento, organização, funcionamento);</w:t>
      </w:r>
    </w:p>
    <w:p w14:paraId="7750ACC5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microprocessado;</w:t>
      </w:r>
    </w:p>
    <w:p w14:paraId="7750ACC6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Variador(es) de frequência;</w:t>
      </w:r>
    </w:p>
    <w:p w14:paraId="7750ACC7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C8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efetuado;</w:t>
      </w:r>
    </w:p>
    <w:p w14:paraId="7750ACC9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 de cárter;</w:t>
      </w:r>
    </w:p>
    <w:p w14:paraId="7750ACCA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Pressão de óleo;</w:t>
      </w:r>
    </w:p>
    <w:p w14:paraId="7750ACCB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em todos os circuitos;</w:t>
      </w:r>
    </w:p>
    <w:p w14:paraId="7750ACCC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do circuito frigorífico;</w:t>
      </w:r>
    </w:p>
    <w:p w14:paraId="7750ACCD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secadores;</w:t>
      </w:r>
    </w:p>
    <w:p w14:paraId="7750ACCE" w14:textId="77777777" w:rsidR="00FD1D25" w:rsidRPr="009D5286" w:rsidRDefault="00FD1D25" w:rsidP="001D0F08">
      <w:pPr>
        <w:pStyle w:val="Estilonivel4Arial11pt"/>
        <w:numPr>
          <w:ilvl w:val="0"/>
          <w:numId w:val="66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Ventiladores condensador (sentido correto de rotação, rolamentos em bom estado);</w:t>
      </w:r>
    </w:p>
    <w:p w14:paraId="7750ACCF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(cooler, limpeza, perda de carga e vazão);</w:t>
      </w:r>
    </w:p>
    <w:p w14:paraId="7750ACD0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Inexistência de alarmes ativos;</w:t>
      </w:r>
    </w:p>
    <w:p w14:paraId="7750ACD1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entrada x saída de água gelada (ideal 5 a 7°c);</w:t>
      </w:r>
    </w:p>
    <w:p w14:paraId="7750ACD2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condensadora (aletas sem amassamentos e corrosão);</w:t>
      </w:r>
    </w:p>
    <w:p w14:paraId="7750ACD3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Condensador limpo;</w:t>
      </w:r>
    </w:p>
    <w:p w14:paraId="7750ACD4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FAN-COIL</w:t>
      </w:r>
    </w:p>
    <w:p w14:paraId="7750ACD5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D6" w14:textId="77777777" w:rsidR="00FD1D25" w:rsidRPr="009D5286" w:rsidRDefault="00FD1D25" w:rsidP="00AF50FC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Voluta e rotor do ventilador;</w:t>
      </w:r>
    </w:p>
    <w:p w14:paraId="7750ACD7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do ar (redes de dutos / difusores e grelhas);</w:t>
      </w:r>
    </w:p>
    <w:p w14:paraId="7750ACD8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 de água;</w:t>
      </w:r>
    </w:p>
    <w:p w14:paraId="7750ACD9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condicionador (bandeja e se</w:t>
      </w:r>
      <w:r w:rsidR="001D0F08">
        <w:rPr>
          <w:rFonts w:cs="Arial"/>
          <w:sz w:val="22"/>
          <w:szCs w:val="22"/>
        </w:rPr>
        <w:t>r</w:t>
      </w:r>
      <w:r w:rsidRPr="009D5286">
        <w:rPr>
          <w:rFonts w:cs="Arial"/>
          <w:sz w:val="22"/>
          <w:szCs w:val="22"/>
        </w:rPr>
        <w:t>pentina limpas e sem focos de corrosão);</w:t>
      </w:r>
    </w:p>
    <w:p w14:paraId="7750ACDA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Correias e polias (alinhamento, tensão e conservação);</w:t>
      </w:r>
    </w:p>
    <w:p w14:paraId="7750ACDB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Rolamentos, mancais e buchas (lubrificação, ruído, folga);</w:t>
      </w:r>
    </w:p>
    <w:p w14:paraId="7750ACDC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retorno e insuflação adequado (Ref. &gt;=10°C);</w:t>
      </w:r>
    </w:p>
    <w:p w14:paraId="7750ACDD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adequada no ambiente servido pelo condicionador;</w:t>
      </w:r>
    </w:p>
    <w:p w14:paraId="7750ACDE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 vazão de ar com o projeto;</w:t>
      </w:r>
    </w:p>
    <w:p w14:paraId="7750ACDF" w14:textId="77777777" w:rsidR="00FD1D25" w:rsidRPr="009D5286" w:rsidRDefault="00FD1D25" w:rsidP="001D0F08">
      <w:pPr>
        <w:pStyle w:val="nivel5"/>
        <w:numPr>
          <w:ilvl w:val="0"/>
          <w:numId w:val="67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Funcionamento normal da válvula de controle de água gelada (duas ou três vias);</w:t>
      </w:r>
    </w:p>
    <w:p w14:paraId="7750ACE0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MINISPLIT</w:t>
      </w:r>
    </w:p>
    <w:p w14:paraId="7750ACE1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E2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Gabinete da evaporadora;</w:t>
      </w:r>
    </w:p>
    <w:p w14:paraId="7750ACE3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E4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receptora;</w:t>
      </w:r>
    </w:p>
    <w:p w14:paraId="7750ACE5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Leds e botões;</w:t>
      </w:r>
    </w:p>
    <w:p w14:paraId="7750ACE6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Serpentina evaporadora e condensadora;</w:t>
      </w:r>
    </w:p>
    <w:p w14:paraId="7750ACE7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 de condensado (ausência de vazamentos);</w:t>
      </w:r>
    </w:p>
    <w:p w14:paraId="7750ACE8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do gabinete da condensadora;</w:t>
      </w:r>
    </w:p>
    <w:p w14:paraId="7750ACE9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Disjuntor;</w:t>
      </w:r>
    </w:p>
    <w:p w14:paraId="7750ACEA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EB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adequação de diferencial de temperatura de insuflação e retorno;</w:t>
      </w:r>
    </w:p>
    <w:p w14:paraId="7750ACEC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proofErr w:type="spellStart"/>
      <w:r w:rsidRPr="009D5286">
        <w:rPr>
          <w:rFonts w:cs="Arial"/>
          <w:sz w:val="22"/>
          <w:szCs w:val="22"/>
        </w:rPr>
        <w:t>Suportação</w:t>
      </w:r>
      <w:proofErr w:type="spellEnd"/>
      <w:r w:rsidRPr="009D5286">
        <w:rPr>
          <w:rFonts w:cs="Arial"/>
          <w:sz w:val="22"/>
          <w:szCs w:val="22"/>
        </w:rPr>
        <w:t xml:space="preserve"> e fixação da evaporadora e da condensadora;</w:t>
      </w:r>
    </w:p>
    <w:p w14:paraId="7750ACED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Indícios de vazamentos do circuito frigorífico;</w:t>
      </w:r>
    </w:p>
    <w:p w14:paraId="7750ACEE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Padronização da tensão elétrica medida;</w:t>
      </w:r>
    </w:p>
    <w:p w14:paraId="7750ACEF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ROOF TOP CONDENSAÇÃO A AR</w:t>
      </w:r>
    </w:p>
    <w:p w14:paraId="7750ACF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1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Ambiente pelo condicionador;</w:t>
      </w:r>
    </w:p>
    <w:p w14:paraId="7750ACF2" w14:textId="77777777" w:rsidR="00FD1D25" w:rsidRPr="009D5286" w:rsidRDefault="00FD1D25" w:rsidP="00A14878">
      <w:pPr>
        <w:pStyle w:val="nivel5"/>
        <w:numPr>
          <w:ilvl w:val="0"/>
          <w:numId w:val="69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Diferencial entre a temperatura de insuflação e retorno normal (acima de 10°C);</w:t>
      </w:r>
    </w:p>
    <w:p w14:paraId="7750ACF3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4" w14:textId="77777777" w:rsidR="00FD1D25" w:rsidRPr="009D5286" w:rsidRDefault="00FD1D25" w:rsidP="00A14878">
      <w:pPr>
        <w:pStyle w:val="Estilonivel4Arial11pt"/>
        <w:numPr>
          <w:ilvl w:val="0"/>
          <w:numId w:val="69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5" w14:textId="77777777" w:rsidR="00FD1D25" w:rsidRPr="009D5286" w:rsidRDefault="00FD1D25" w:rsidP="00AF50FC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</w:t>
      </w:r>
      <w:proofErr w:type="gramStart"/>
      <w:r w:rsidRPr="009D5286">
        <w:rPr>
          <w:rFonts w:cs="Arial"/>
          <w:sz w:val="22"/>
          <w:szCs w:val="22"/>
        </w:rPr>
        <w:t>bandeja e aleta limpas</w:t>
      </w:r>
      <w:proofErr w:type="gramEnd"/>
      <w:r w:rsidRPr="009D528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6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Distribuição adequada do ar oriundo da máquina no ambiente condicionado;</w:t>
      </w:r>
    </w:p>
    <w:p w14:paraId="7750ACF7" w14:textId="1DDAEC58" w:rsidR="00FD1D25" w:rsidRPr="001A7D24" w:rsidRDefault="00FD1D25" w:rsidP="003360D8">
      <w:pPr>
        <w:pStyle w:val="EstiloEstilonivel4Arial11ptPreto1"/>
        <w:rPr>
          <w:rFonts w:cs="Arial"/>
          <w:b w:val="0"/>
          <w:sz w:val="22"/>
          <w:szCs w:val="22"/>
          <w:lang w:val="en-US"/>
        </w:rPr>
      </w:pPr>
      <w:r w:rsidRPr="001A7D24">
        <w:rPr>
          <w:rFonts w:cs="Arial"/>
          <w:b w:val="0"/>
          <w:sz w:val="22"/>
          <w:szCs w:val="22"/>
          <w:lang w:val="en-US"/>
        </w:rPr>
        <w:t>SELF CONTAINED COND</w:t>
      </w:r>
      <w:r w:rsidR="00C95B40" w:rsidRPr="001A7D24">
        <w:rPr>
          <w:rFonts w:cs="Arial"/>
          <w:b w:val="0"/>
          <w:sz w:val="22"/>
          <w:szCs w:val="22"/>
          <w:lang w:val="en-US"/>
        </w:rPr>
        <w:t>ENSAÇÃO</w:t>
      </w:r>
      <w:r w:rsidRPr="001A7D24">
        <w:rPr>
          <w:rFonts w:cs="Arial"/>
          <w:b w:val="0"/>
          <w:sz w:val="22"/>
          <w:szCs w:val="22"/>
          <w:lang w:val="en-US"/>
        </w:rPr>
        <w:t xml:space="preserve"> </w:t>
      </w:r>
      <w:proofErr w:type="gramStart"/>
      <w:r w:rsidRPr="001A7D24">
        <w:rPr>
          <w:rFonts w:cs="Arial"/>
          <w:b w:val="0"/>
          <w:sz w:val="22"/>
          <w:szCs w:val="22"/>
          <w:lang w:val="en-US"/>
        </w:rPr>
        <w:t>A</w:t>
      </w:r>
      <w:proofErr w:type="gramEnd"/>
      <w:r w:rsidRPr="001A7D24">
        <w:rPr>
          <w:rFonts w:cs="Arial"/>
          <w:b w:val="0"/>
          <w:sz w:val="22"/>
          <w:szCs w:val="22"/>
          <w:lang w:val="en-US"/>
        </w:rPr>
        <w:t xml:space="preserve"> AR INCORP</w:t>
      </w:r>
      <w:r w:rsidR="00C95B40" w:rsidRPr="001A7D24">
        <w:rPr>
          <w:rFonts w:cs="Arial"/>
          <w:b w:val="0"/>
          <w:sz w:val="22"/>
          <w:szCs w:val="22"/>
          <w:lang w:val="en-US"/>
        </w:rPr>
        <w:t>ORADA</w:t>
      </w:r>
    </w:p>
    <w:p w14:paraId="7750ACF8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9" w14:textId="77777777" w:rsidR="00FD1D25" w:rsidRPr="009D5286" w:rsidRDefault="00FD1D25" w:rsidP="00A14878">
      <w:pPr>
        <w:pStyle w:val="nivel5"/>
        <w:numPr>
          <w:ilvl w:val="0"/>
          <w:numId w:val="70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Evaporador (</w:t>
      </w:r>
      <w:proofErr w:type="gramStart"/>
      <w:r w:rsidRPr="009D5286">
        <w:rPr>
          <w:rFonts w:cs="Arial"/>
          <w:szCs w:val="22"/>
        </w:rPr>
        <w:t>bandeja e aleta limpas</w:t>
      </w:r>
      <w:proofErr w:type="gramEnd"/>
      <w:r w:rsidRPr="009D5286">
        <w:rPr>
          <w:rFonts w:cs="Arial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A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B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CFC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CFD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Normalidade da temperatura do ambiente servido pelo condicionador;</w:t>
      </w:r>
    </w:p>
    <w:p w14:paraId="7750ACFE" w14:textId="77777777" w:rsidR="00FD1D25" w:rsidRPr="009D5286" w:rsidRDefault="00FD1D25" w:rsidP="00A14878">
      <w:pPr>
        <w:pStyle w:val="nivel5"/>
        <w:numPr>
          <w:ilvl w:val="0"/>
          <w:numId w:val="70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F" w14:textId="22CDD7A0" w:rsidR="00FD1D25" w:rsidRPr="001A7D24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1A7D24">
        <w:rPr>
          <w:rFonts w:cs="Arial"/>
          <w:b w:val="0"/>
          <w:sz w:val="22"/>
          <w:szCs w:val="22"/>
        </w:rPr>
        <w:t>SELF CONTAINED COND</w:t>
      </w:r>
      <w:r w:rsidR="00D917D4" w:rsidRPr="001A7D24">
        <w:rPr>
          <w:rFonts w:cs="Arial"/>
          <w:b w:val="0"/>
          <w:sz w:val="22"/>
          <w:szCs w:val="22"/>
        </w:rPr>
        <w:t>ENSAÇÃO</w:t>
      </w:r>
      <w:r w:rsidRPr="001A7D24">
        <w:rPr>
          <w:rFonts w:cs="Arial"/>
          <w:b w:val="0"/>
          <w:sz w:val="22"/>
          <w:szCs w:val="22"/>
        </w:rPr>
        <w:t xml:space="preserve"> A ÁGUA</w:t>
      </w:r>
    </w:p>
    <w:p w14:paraId="7750AD0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01" w14:textId="77777777" w:rsidR="00FD1D25" w:rsidRPr="009D5286" w:rsidRDefault="00FD1D25" w:rsidP="00A14878">
      <w:pPr>
        <w:pStyle w:val="nivel5"/>
        <w:numPr>
          <w:ilvl w:val="0"/>
          <w:numId w:val="71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"Y";</w:t>
      </w:r>
    </w:p>
    <w:p w14:paraId="7750AD02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do ambiente servido pelo condicionador;</w:t>
      </w:r>
    </w:p>
    <w:p w14:paraId="7750AD03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Evaporador (tensão, alinhamento e estado da correia normal; ventilador com nível de ruído normal; voluta do ventilador limpa e em bom estado de conservação);</w:t>
      </w:r>
    </w:p>
    <w:p w14:paraId="7750AD04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05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do ar normal (acima de 10°C);</w:t>
      </w:r>
    </w:p>
    <w:p w14:paraId="7750AD06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 (diferencial de temperatura normal entre entrada/saída);</w:t>
      </w:r>
    </w:p>
    <w:p w14:paraId="7750AD07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 de resfriamento (porta de inspeção sem vazamentos; diferencial de temperatura normal entre entrada e saída da água de condensação, referência 5,5°C; enchimento e chave-</w:t>
      </w:r>
      <w:proofErr w:type="spellStart"/>
      <w:r w:rsidRPr="009D5286">
        <w:rPr>
          <w:rFonts w:cs="Arial"/>
          <w:sz w:val="22"/>
          <w:szCs w:val="22"/>
        </w:rPr>
        <w:t>bóia</w:t>
      </w:r>
      <w:proofErr w:type="spellEnd"/>
      <w:r w:rsidRPr="009D5286">
        <w:rPr>
          <w:rFonts w:cs="Arial"/>
          <w:sz w:val="22"/>
          <w:szCs w:val="22"/>
        </w:rPr>
        <w:t xml:space="preserve"> em bom estado de conservação e funcionamento; ausência de vibração e bom estado de conservação de gabinete e aletas);</w:t>
      </w:r>
    </w:p>
    <w:p w14:paraId="7750AD08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(diferencial normal de temperatura entre entrada e saída de água de condensação, ref.: 5,5°C; avaliar perda de carga e diferencial de temperatura);</w:t>
      </w:r>
    </w:p>
    <w:p w14:paraId="7750AD09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Água de condensação (tratamento químico adequado por meio de bomba dosadora, bom </w:t>
      </w:r>
      <w:proofErr w:type="gramStart"/>
      <w:r w:rsidRPr="009D5286">
        <w:rPr>
          <w:rFonts w:cs="Arial"/>
          <w:sz w:val="22"/>
          <w:szCs w:val="22"/>
        </w:rPr>
        <w:t>aspecto, etc.</w:t>
      </w:r>
      <w:proofErr w:type="gramEnd"/>
      <w:r w:rsidRPr="009D5286">
        <w:rPr>
          <w:rFonts w:cs="Arial"/>
          <w:sz w:val="22"/>
          <w:szCs w:val="22"/>
        </w:rPr>
        <w:t>);</w:t>
      </w:r>
    </w:p>
    <w:p w14:paraId="7750AD0A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Ausência de vazamentos e lodo na torre e proximidades;</w:t>
      </w:r>
    </w:p>
    <w:p w14:paraId="7750AD0B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(bom estado de conservação dos mangotes/juntas);</w:t>
      </w:r>
    </w:p>
    <w:p w14:paraId="7750AD0C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de condensação (ausência de sinais de furos);</w:t>
      </w:r>
    </w:p>
    <w:p w14:paraId="7750AD0D" w14:textId="77777777" w:rsidR="00FD1D25" w:rsidRPr="009D5286" w:rsidRDefault="00FD1D25" w:rsidP="00A14878">
      <w:pPr>
        <w:pStyle w:val="nivel5"/>
        <w:numPr>
          <w:ilvl w:val="0"/>
          <w:numId w:val="71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Tensões de alimentação normais e balanceadas (subtensão&lt;10% desequilíbrio&lt;2%);</w:t>
      </w:r>
    </w:p>
    <w:p w14:paraId="7750AD0E" w14:textId="0BBAD0EE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 xml:space="preserve">SPLITÃO E SELF CONTAINED </w:t>
      </w:r>
      <w:r w:rsidRPr="001A7D24">
        <w:rPr>
          <w:rFonts w:cs="Arial"/>
          <w:b w:val="0"/>
          <w:sz w:val="22"/>
          <w:szCs w:val="22"/>
        </w:rPr>
        <w:t>CO</w:t>
      </w:r>
      <w:r w:rsidR="0080790A" w:rsidRPr="001A7D24">
        <w:rPr>
          <w:rFonts w:cs="Arial"/>
          <w:b w:val="0"/>
          <w:sz w:val="22"/>
          <w:szCs w:val="22"/>
        </w:rPr>
        <w:t>N</w:t>
      </w:r>
      <w:r w:rsidRPr="001A7D24">
        <w:rPr>
          <w:rFonts w:cs="Arial"/>
          <w:b w:val="0"/>
          <w:sz w:val="22"/>
          <w:szCs w:val="22"/>
        </w:rPr>
        <w:t>DENSAÇÃO</w:t>
      </w:r>
      <w:r w:rsidRPr="009D5286">
        <w:rPr>
          <w:rFonts w:cs="Arial"/>
          <w:b w:val="0"/>
          <w:sz w:val="22"/>
          <w:szCs w:val="22"/>
        </w:rPr>
        <w:t xml:space="preserve"> A AR REMOTO</w:t>
      </w:r>
    </w:p>
    <w:p w14:paraId="7750AD0F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10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Temperatura do ambiente servido pelo condicionador;</w:t>
      </w:r>
    </w:p>
    <w:p w14:paraId="7750AD11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D12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</w:t>
      </w:r>
      <w:proofErr w:type="gramStart"/>
      <w:r w:rsidRPr="009D5286">
        <w:rPr>
          <w:rFonts w:cs="Arial"/>
          <w:sz w:val="22"/>
          <w:szCs w:val="22"/>
        </w:rPr>
        <w:t>bandeja e aleta limpas</w:t>
      </w:r>
      <w:proofErr w:type="gramEnd"/>
      <w:r w:rsidRPr="009D528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D13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14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D15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D16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>tens classificados como “não conformidade grave</w:t>
      </w:r>
      <w:r w:rsidRPr="00A14878">
        <w:rPr>
          <w:rFonts w:cs="Arial"/>
          <w:sz w:val="22"/>
          <w:szCs w:val="22"/>
        </w:rPr>
        <w:t>”:</w:t>
      </w:r>
    </w:p>
    <w:p w14:paraId="7750AD17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Carenagem de splits (</w:t>
      </w:r>
      <w:proofErr w:type="spellStart"/>
      <w:r w:rsidRPr="009D5286">
        <w:rPr>
          <w:rFonts w:cs="Arial"/>
          <w:sz w:val="22"/>
          <w:szCs w:val="22"/>
        </w:rPr>
        <w:t>hi-wall</w:t>
      </w:r>
      <w:proofErr w:type="spellEnd"/>
      <w:r w:rsidRPr="009D5286">
        <w:rPr>
          <w:rFonts w:cs="Arial"/>
          <w:sz w:val="22"/>
          <w:szCs w:val="22"/>
        </w:rPr>
        <w:t>, cassete e piso/teto) danificadas, faltando partes, fixadas com materiais inadequados ou com manchas de cola;</w:t>
      </w:r>
    </w:p>
    <w:p w14:paraId="7750AD1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filtro de ar em equipamentos individuais ou centrais;</w:t>
      </w:r>
    </w:p>
    <w:p w14:paraId="7750AD19" w14:textId="5784F210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Elementos de segurança </w:t>
      </w:r>
      <w:r w:rsidR="00C81106" w:rsidRPr="00BE3761">
        <w:rPr>
          <w:rFonts w:cs="Arial"/>
          <w:sz w:val="22"/>
          <w:szCs w:val="22"/>
        </w:rPr>
        <w:t>“</w:t>
      </w:r>
      <w:proofErr w:type="spellStart"/>
      <w:r w:rsidRPr="00044D83">
        <w:rPr>
          <w:rFonts w:cs="Arial"/>
          <w:sz w:val="22"/>
          <w:szCs w:val="22"/>
        </w:rPr>
        <w:t>bypassados</w:t>
      </w:r>
      <w:proofErr w:type="spellEnd"/>
      <w:r w:rsidR="00C81106" w:rsidRPr="00BE3761">
        <w:rPr>
          <w:rFonts w:cs="Arial"/>
          <w:sz w:val="22"/>
          <w:szCs w:val="22"/>
        </w:rPr>
        <w:t>”</w:t>
      </w:r>
      <w:r w:rsidRPr="00044D83">
        <w:rPr>
          <w:rFonts w:cs="Arial"/>
          <w:sz w:val="22"/>
          <w:szCs w:val="22"/>
        </w:rPr>
        <w:t>,</w:t>
      </w:r>
      <w:r w:rsidRPr="009D5286">
        <w:rPr>
          <w:rFonts w:cs="Arial"/>
          <w:sz w:val="22"/>
          <w:szCs w:val="22"/>
        </w:rPr>
        <w:t xml:space="preserve"> como relés térmicos, pressostatos, relés de supervisão de tensão, disjuntores, entre outros;</w:t>
      </w:r>
    </w:p>
    <w:p w14:paraId="7750AD1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 fixados inadequadamente em suas bases;</w:t>
      </w:r>
    </w:p>
    <w:p w14:paraId="7750AD1B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Isolamento térmico das linhas </w:t>
      </w:r>
      <w:proofErr w:type="spellStart"/>
      <w:r w:rsidRPr="009D5286">
        <w:rPr>
          <w:rFonts w:cs="Arial"/>
          <w:sz w:val="22"/>
          <w:szCs w:val="22"/>
        </w:rPr>
        <w:t>frigorígenas</w:t>
      </w:r>
      <w:proofErr w:type="spellEnd"/>
      <w:r w:rsidRPr="009D5286">
        <w:rPr>
          <w:rFonts w:cs="Arial"/>
          <w:sz w:val="22"/>
          <w:szCs w:val="22"/>
        </w:rPr>
        <w:t xml:space="preserve"> danificado ou faltante;</w:t>
      </w:r>
    </w:p>
    <w:p w14:paraId="7750AD1C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Correias trincadas, deverá ser aplicado não conformidade grave;</w:t>
      </w:r>
    </w:p>
    <w:p w14:paraId="7750AD1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Polias duplas com apenas uma correia;</w:t>
      </w:r>
    </w:p>
    <w:p w14:paraId="7750AD1E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Hélices das condensadoras danificadas ou desbalanceadas;</w:t>
      </w:r>
    </w:p>
    <w:p w14:paraId="7750AD1F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 com ruídos excessivos;</w:t>
      </w:r>
    </w:p>
    <w:p w14:paraId="7750AD20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Uso de termostatos inadequados à operação da máquina;</w:t>
      </w:r>
    </w:p>
    <w:p w14:paraId="7750AD21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da máquina sujo e com fiação ressecada;</w:t>
      </w:r>
    </w:p>
    <w:p w14:paraId="7750AD22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QFAC sujo, sem identificação dos circuitos e com fiação inadequada;</w:t>
      </w:r>
    </w:p>
    <w:p w14:paraId="7750AD23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Gabinetes de equipamentos centrais com partes faltantes ou vazamento de ar refrigerado;</w:t>
      </w:r>
    </w:p>
    <w:p w14:paraId="7750AD24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gás refrigerante nas serpentinas da evaporadora ou condensadora;</w:t>
      </w:r>
    </w:p>
    <w:p w14:paraId="7750AD25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10% da área das serpentinas da evaporadora/condensadora bloqueada por aletas amassadas;</w:t>
      </w:r>
    </w:p>
    <w:p w14:paraId="7750AD26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 secundária em rede de água gelada sem funcionar, mesmo que seja bomba reserva;</w:t>
      </w:r>
    </w:p>
    <w:p w14:paraId="7750AD27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dos quadros elétricos e QFAC aquecendo;</w:t>
      </w:r>
    </w:p>
    <w:p w14:paraId="7750AD2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Fiação carbonizada;</w:t>
      </w:r>
    </w:p>
    <w:p w14:paraId="7750AD29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ar refrigerado na rede de dutos;</w:t>
      </w:r>
    </w:p>
    <w:p w14:paraId="7750AD2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Grelhas de retorno e difusores com acúmulo excessivo de sujeira;</w:t>
      </w:r>
    </w:p>
    <w:p w14:paraId="7750AD2B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Constatad</w:t>
      </w:r>
      <w:r w:rsidR="00992F1F">
        <w:rPr>
          <w:rFonts w:cs="Arial"/>
          <w:sz w:val="22"/>
          <w:szCs w:val="22"/>
        </w:rPr>
        <w:t>a</w:t>
      </w:r>
      <w:r w:rsidRPr="009D5286">
        <w:rPr>
          <w:rFonts w:cs="Arial"/>
          <w:sz w:val="22"/>
          <w:szCs w:val="22"/>
        </w:rPr>
        <w:t xml:space="preserve"> tubulação de dreno danificada ou descarregando em local inadequado;</w:t>
      </w:r>
    </w:p>
    <w:p w14:paraId="7750AD2C" w14:textId="46EA9333" w:rsidR="00FD1D25" w:rsidRPr="00BE3761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E3761">
        <w:rPr>
          <w:rFonts w:cs="Arial"/>
          <w:sz w:val="22"/>
          <w:szCs w:val="22"/>
        </w:rPr>
        <w:t xml:space="preserve">Ventiladores </w:t>
      </w:r>
      <w:r w:rsidR="00EA3477" w:rsidRPr="00BE3761">
        <w:rPr>
          <w:rFonts w:cs="Arial"/>
          <w:sz w:val="22"/>
          <w:szCs w:val="22"/>
        </w:rPr>
        <w:t>“</w:t>
      </w:r>
      <w:r w:rsidRPr="00BE3761">
        <w:rPr>
          <w:rFonts w:cs="Arial"/>
          <w:sz w:val="22"/>
          <w:szCs w:val="22"/>
        </w:rPr>
        <w:t xml:space="preserve">tipo </w:t>
      </w:r>
      <w:proofErr w:type="spellStart"/>
      <w:r w:rsidRPr="00BE3761">
        <w:rPr>
          <w:rFonts w:cs="Arial"/>
          <w:sz w:val="22"/>
          <w:szCs w:val="22"/>
        </w:rPr>
        <w:t>sirocco</w:t>
      </w:r>
      <w:proofErr w:type="spellEnd"/>
      <w:r w:rsidR="00EA3477" w:rsidRPr="00BE3761">
        <w:rPr>
          <w:rFonts w:cs="Arial"/>
          <w:sz w:val="22"/>
          <w:szCs w:val="22"/>
        </w:rPr>
        <w:t>”</w:t>
      </w:r>
      <w:r w:rsidRPr="00BE3761">
        <w:rPr>
          <w:rFonts w:cs="Arial"/>
          <w:sz w:val="22"/>
          <w:szCs w:val="22"/>
        </w:rPr>
        <w:t xml:space="preserve"> com aletas danificadas;</w:t>
      </w:r>
    </w:p>
    <w:p w14:paraId="7750AD2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de condensados com sinais de ferrugem ou furadas;</w:t>
      </w:r>
    </w:p>
    <w:p w14:paraId="7750AD2E" w14:textId="77777777" w:rsidR="00FD1D25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aletas direcionadoras do fluxo de ar</w:t>
      </w:r>
      <w:r w:rsidR="00A14878">
        <w:rPr>
          <w:rFonts w:cs="Arial"/>
          <w:sz w:val="22"/>
          <w:szCs w:val="22"/>
        </w:rPr>
        <w:t>.</w:t>
      </w:r>
    </w:p>
    <w:p w14:paraId="7750AD2F" w14:textId="77777777" w:rsidR="00A14878" w:rsidRPr="009D5286" w:rsidRDefault="00A14878" w:rsidP="00A1487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D30" w14:textId="77777777" w:rsidR="00FD1D25" w:rsidRPr="00A14878" w:rsidRDefault="00FD1D25" w:rsidP="003360D8">
      <w:pPr>
        <w:pStyle w:val="Estilonivel2Arial11ptNegritoJustificado"/>
        <w:rPr>
          <w:rFonts w:cs="Arial"/>
          <w:szCs w:val="22"/>
        </w:rPr>
      </w:pPr>
      <w:bookmarkStart w:id="21" w:name="_Toc419109010"/>
      <w:bookmarkStart w:id="22" w:name="_Toc129275383"/>
      <w:r w:rsidRPr="00A14878">
        <w:rPr>
          <w:rFonts w:cs="Arial"/>
          <w:szCs w:val="22"/>
        </w:rPr>
        <w:t>TRANSPORTE VERTICAL</w:t>
      </w:r>
      <w:bookmarkEnd w:id="21"/>
      <w:bookmarkEnd w:id="22"/>
    </w:p>
    <w:p w14:paraId="7750AD31" w14:textId="77777777" w:rsidR="00FD1D25" w:rsidRPr="009D5286" w:rsidRDefault="00FD1D25" w:rsidP="00EC5F9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transporte vertical compreende</w:t>
      </w:r>
      <w:r w:rsidR="00A1487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elevadores na unidade avaliada, sem comprometer a operação e a segurança dos usuários e empregados.</w:t>
      </w:r>
    </w:p>
    <w:p w14:paraId="7750AD32" w14:textId="77777777" w:rsidR="00FD1D25" w:rsidRPr="009D5286" w:rsidRDefault="00FD1D25" w:rsidP="003360D8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D33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e lubrificação de partes e peças;</w:t>
      </w:r>
    </w:p>
    <w:p w14:paraId="7750AD34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D35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programações;</w:t>
      </w:r>
    </w:p>
    <w:p w14:paraId="7750AD36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Manutenção preventiva;</w:t>
      </w:r>
    </w:p>
    <w:p w14:paraId="7750AD37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 xml:space="preserve">tens classificados como </w:t>
      </w:r>
      <w:r w:rsidRPr="00A14878">
        <w:rPr>
          <w:rFonts w:cs="Arial"/>
          <w:sz w:val="22"/>
          <w:szCs w:val="22"/>
        </w:rPr>
        <w:t>“</w:t>
      </w:r>
      <w:r w:rsidR="00A14878">
        <w:rPr>
          <w:rFonts w:cs="Arial"/>
          <w:sz w:val="22"/>
          <w:szCs w:val="22"/>
        </w:rPr>
        <w:t>não conformidade grave</w:t>
      </w:r>
      <w:r w:rsidRPr="00A14878">
        <w:rPr>
          <w:rFonts w:cs="Arial"/>
          <w:sz w:val="22"/>
          <w:szCs w:val="22"/>
        </w:rPr>
        <w:t>”:</w:t>
      </w:r>
    </w:p>
    <w:p w14:paraId="7750AD38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segurança inibidos ou desativados;</w:t>
      </w:r>
    </w:p>
    <w:p w14:paraId="7750AD39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registro de manutenção preventiva;</w:t>
      </w:r>
    </w:p>
    <w:p w14:paraId="7750AD3A" w14:textId="77777777" w:rsidR="00FD1D25" w:rsidRPr="00B70096" w:rsidRDefault="00FD1D25" w:rsidP="003360D8">
      <w:pPr>
        <w:pStyle w:val="Estilonivel4Arial11pt"/>
        <w:numPr>
          <w:ilvl w:val="0"/>
          <w:numId w:val="0"/>
        </w:numPr>
        <w:ind w:left="1854"/>
        <w:rPr>
          <w:rFonts w:cs="Arial"/>
          <w:sz w:val="22"/>
          <w:szCs w:val="22"/>
        </w:rPr>
      </w:pPr>
    </w:p>
    <w:p w14:paraId="7750AD3B" w14:textId="77777777" w:rsidR="00FD1D25" w:rsidRPr="00B70096" w:rsidRDefault="00E849EF" w:rsidP="002146CF">
      <w:pPr>
        <w:pStyle w:val="Estilonivel1Arial11ptNegritoJustificado"/>
        <w:rPr>
          <w:rFonts w:cs="Arial"/>
          <w:szCs w:val="22"/>
        </w:rPr>
      </w:pPr>
      <w:bookmarkStart w:id="23" w:name="_Ref421003363"/>
      <w:r>
        <w:rPr>
          <w:rFonts w:cs="Arial"/>
          <w:szCs w:val="22"/>
        </w:rPr>
        <w:br w:type="page"/>
      </w:r>
      <w:bookmarkStart w:id="24" w:name="_Toc129275384"/>
      <w:r w:rsidR="00FD1D25" w:rsidRPr="00B70096">
        <w:rPr>
          <w:rFonts w:cs="Arial"/>
          <w:szCs w:val="22"/>
        </w:rPr>
        <w:lastRenderedPageBreak/>
        <w:t xml:space="preserve">FORMULÁRIO </w:t>
      </w:r>
      <w:bookmarkEnd w:id="23"/>
      <w:r w:rsidR="00FD1D25" w:rsidRPr="00B70096">
        <w:rPr>
          <w:rFonts w:cs="Arial"/>
          <w:szCs w:val="22"/>
        </w:rPr>
        <w:t>AFM</w:t>
      </w:r>
      <w:bookmarkEnd w:id="24"/>
      <w:r w:rsidR="00FD1D25" w:rsidRPr="00B70096">
        <w:rPr>
          <w:rFonts w:cs="Arial"/>
          <w:szCs w:val="22"/>
        </w:rPr>
        <w:t xml:space="preserve"> </w:t>
      </w:r>
    </w:p>
    <w:p w14:paraId="7750AD3C" w14:textId="77777777" w:rsidR="00FD1D25" w:rsidRPr="00E849EF" w:rsidRDefault="00FD1D25" w:rsidP="0066478D">
      <w:pPr>
        <w:pStyle w:val="Estilonivel2Arial11ptNegritoJustificado"/>
        <w:rPr>
          <w:rFonts w:cs="Arial"/>
          <w:b w:val="0"/>
          <w:szCs w:val="22"/>
        </w:rPr>
      </w:pPr>
      <w:bookmarkStart w:id="25" w:name="_Toc129275385"/>
      <w:r w:rsidRPr="00E849EF">
        <w:rPr>
          <w:rFonts w:eastAsia="Arial Unicode MS" w:cs="Arial"/>
          <w:b w:val="0"/>
          <w:szCs w:val="22"/>
        </w:rPr>
        <w:t>RELAÇÃO DE NÃO CONFORMIDADES</w:t>
      </w:r>
      <w:bookmarkEnd w:id="25"/>
    </w:p>
    <w:p w14:paraId="7750AD3D" w14:textId="77777777" w:rsidR="00FD1D25" w:rsidRPr="00B70096" w:rsidRDefault="00FD1D25" w:rsidP="00AA071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 formulário abaixo deve ser preenchido por unidade avaliada e deve constar </w:t>
      </w:r>
      <w:r w:rsidRPr="00BE3761">
        <w:rPr>
          <w:rFonts w:cs="Arial"/>
          <w:sz w:val="22"/>
          <w:szCs w:val="22"/>
        </w:rPr>
        <w:t xml:space="preserve">apenas as ocorrências classificadas como “Não Conformidade” ou “Não Conformidade Grave”, conforme definido neste </w:t>
      </w:r>
      <w:r w:rsidRPr="00BE3761">
        <w:rPr>
          <w:rFonts w:cs="Arial"/>
          <w:b/>
          <w:bCs/>
          <w:sz w:val="22"/>
          <w:szCs w:val="22"/>
        </w:rPr>
        <w:t>A</w:t>
      </w:r>
      <w:r w:rsidR="007B5551" w:rsidRPr="00BE3761">
        <w:rPr>
          <w:rFonts w:cs="Arial"/>
          <w:b/>
          <w:bCs/>
          <w:sz w:val="22"/>
          <w:szCs w:val="22"/>
        </w:rPr>
        <w:t>pêndice</w:t>
      </w:r>
      <w:r w:rsidR="00E849EF" w:rsidRPr="00BE3761">
        <w:rPr>
          <w:rFonts w:cs="Arial"/>
          <w:b/>
          <w:bCs/>
          <w:sz w:val="22"/>
          <w:szCs w:val="22"/>
        </w:rPr>
        <w:t xml:space="preserve"> G</w:t>
      </w:r>
      <w:r w:rsidRPr="00BE3761">
        <w:rPr>
          <w:rFonts w:cs="Arial"/>
          <w:sz w:val="22"/>
          <w:szCs w:val="22"/>
        </w:rPr>
        <w:t>.</w:t>
      </w:r>
    </w:p>
    <w:p w14:paraId="7750AD3E" w14:textId="4B301E2F" w:rsidR="00FD1D25" w:rsidRPr="00B70096" w:rsidRDefault="00437328" w:rsidP="00FD08AC">
      <w:pPr>
        <w:pStyle w:val="nivel6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7750AEAF" wp14:editId="7157AA60">
            <wp:extent cx="5048885" cy="7060565"/>
            <wp:effectExtent l="0" t="0" r="0" b="0"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3F" w14:textId="77777777" w:rsidR="00E849EF" w:rsidRPr="00E849EF" w:rsidRDefault="00FD1D25" w:rsidP="00A7516A">
      <w:pPr>
        <w:pStyle w:val="Estilonivel3Arial11pt"/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t>Qualquer outro item da unidade que não esteja nesse relatório é considerado como “Em Conformidade”.</w:t>
      </w:r>
    </w:p>
    <w:p w14:paraId="7750AD40" w14:textId="77777777" w:rsidR="00FD1D25" w:rsidRPr="00B70096" w:rsidRDefault="00FD1D25" w:rsidP="00E849EF">
      <w:pPr>
        <w:pStyle w:val="Estilonivel3Arial11pt"/>
        <w:numPr>
          <w:ilvl w:val="0"/>
          <w:numId w:val="0"/>
        </w:numPr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br w:type="page"/>
      </w:r>
    </w:p>
    <w:p w14:paraId="7750AD41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6" w:name="_Toc129275386"/>
      <w:r w:rsidRPr="00B70096">
        <w:rPr>
          <w:rFonts w:cs="Arial"/>
          <w:szCs w:val="22"/>
        </w:rPr>
        <w:lastRenderedPageBreak/>
        <w:t>ANEXO FOTOGRÁFICO</w:t>
      </w:r>
      <w:bookmarkEnd w:id="26"/>
      <w:r w:rsidRPr="00B70096">
        <w:rPr>
          <w:rFonts w:cs="Arial"/>
          <w:szCs w:val="22"/>
        </w:rPr>
        <w:t xml:space="preserve"> </w:t>
      </w:r>
    </w:p>
    <w:p w14:paraId="7750AD42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As ocorrências devem vir acompanhadas de anexo fotográfico por unidade avaliada, conforme formulário abaixo: </w:t>
      </w:r>
    </w:p>
    <w:p w14:paraId="7750AD43" w14:textId="24FC2717" w:rsidR="00FD1D25" w:rsidRPr="00B70096" w:rsidRDefault="0043732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0" wp14:editId="46B83CAA">
            <wp:extent cx="4842510" cy="7355205"/>
            <wp:effectExtent l="0" t="0" r="0" b="0"/>
            <wp:docPr id="5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4" w14:textId="77777777" w:rsidR="00FD1D25" w:rsidRDefault="00FD1D25" w:rsidP="00E849EF">
      <w:pPr>
        <w:rPr>
          <w:rFonts w:ascii="Arial" w:hAnsi="Arial" w:cs="Arial"/>
          <w:sz w:val="22"/>
          <w:szCs w:val="22"/>
        </w:rPr>
      </w:pPr>
    </w:p>
    <w:p w14:paraId="7750AD45" w14:textId="77777777" w:rsidR="00E849EF" w:rsidRPr="00B70096" w:rsidRDefault="00E849EF" w:rsidP="00E849EF">
      <w:pPr>
        <w:rPr>
          <w:rFonts w:ascii="Arial" w:hAnsi="Arial" w:cs="Arial"/>
          <w:sz w:val="22"/>
          <w:szCs w:val="22"/>
        </w:rPr>
      </w:pPr>
    </w:p>
    <w:p w14:paraId="7750AD46" w14:textId="72DD10F7" w:rsidR="00FD1D25" w:rsidRPr="00071862" w:rsidRDefault="00FD1D25" w:rsidP="00483EE6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Cada ocorrência informada no relatório “Relação de Não Conformidades”, conforme descrito no </w:t>
      </w:r>
      <w:r w:rsidRPr="007012D7">
        <w:rPr>
          <w:rFonts w:cs="Arial"/>
          <w:b/>
          <w:bCs/>
          <w:sz w:val="22"/>
          <w:szCs w:val="22"/>
        </w:rPr>
        <w:t>item 6.1</w:t>
      </w:r>
      <w:r w:rsidRPr="00B70096">
        <w:rPr>
          <w:rFonts w:cs="Arial"/>
          <w:sz w:val="22"/>
          <w:szCs w:val="22"/>
        </w:rPr>
        <w:t xml:space="preserve"> deste </w:t>
      </w:r>
      <w:r w:rsidRPr="00E849EF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="00E849EF" w:rsidRPr="00E849EF">
        <w:rPr>
          <w:rFonts w:cs="Arial"/>
          <w:b/>
          <w:bCs/>
          <w:sz w:val="22"/>
          <w:szCs w:val="22"/>
        </w:rPr>
        <w:t xml:space="preserve"> G</w:t>
      </w:r>
      <w:r w:rsidRPr="00B70096">
        <w:rPr>
          <w:rFonts w:cs="Arial"/>
          <w:sz w:val="22"/>
          <w:szCs w:val="22"/>
        </w:rPr>
        <w:t xml:space="preserve">, deve vir acompanhada de um registro no anexo fotográfico, informando a área onde ocorre a </w:t>
      </w:r>
      <w:r w:rsidR="00355EA8">
        <w:rPr>
          <w:rFonts w:cs="Arial"/>
          <w:sz w:val="22"/>
          <w:szCs w:val="22"/>
        </w:rPr>
        <w:t>in</w:t>
      </w:r>
      <w:r w:rsidRPr="00B70096">
        <w:rPr>
          <w:rFonts w:cs="Arial"/>
          <w:sz w:val="22"/>
          <w:szCs w:val="22"/>
        </w:rPr>
        <w:t xml:space="preserve">conformidade, </w:t>
      </w:r>
      <w:r w:rsidRPr="00B70096">
        <w:rPr>
          <w:rFonts w:cs="Arial"/>
          <w:sz w:val="22"/>
          <w:szCs w:val="22"/>
        </w:rPr>
        <w:lastRenderedPageBreak/>
        <w:t>uma descrição resumida dos problemas</w:t>
      </w:r>
      <w:r w:rsidR="00E94C87" w:rsidRPr="00BE3761">
        <w:rPr>
          <w:rFonts w:cs="Arial"/>
          <w:sz w:val="22"/>
          <w:szCs w:val="22"/>
        </w:rPr>
        <w:t xml:space="preserve">, indicar o item do relatório em que </w:t>
      </w:r>
      <w:r w:rsidR="006D55EF" w:rsidRPr="00BE3761">
        <w:rPr>
          <w:rFonts w:cs="Arial"/>
          <w:sz w:val="22"/>
          <w:szCs w:val="22"/>
        </w:rPr>
        <w:t>a</w:t>
      </w:r>
      <w:r w:rsidR="00E94C87" w:rsidRPr="00BE3761">
        <w:rPr>
          <w:rFonts w:cs="Arial"/>
          <w:sz w:val="22"/>
          <w:szCs w:val="22"/>
        </w:rPr>
        <w:t xml:space="preserve"> </w:t>
      </w:r>
      <w:r w:rsidR="006D55EF" w:rsidRPr="00BE3761">
        <w:rPr>
          <w:rFonts w:cs="Arial"/>
          <w:sz w:val="22"/>
          <w:szCs w:val="22"/>
        </w:rPr>
        <w:t>ocorrência</w:t>
      </w:r>
      <w:r w:rsidR="00E94C87" w:rsidRPr="00BE3761">
        <w:rPr>
          <w:rFonts w:cs="Arial"/>
          <w:sz w:val="22"/>
          <w:szCs w:val="22"/>
        </w:rPr>
        <w:t xml:space="preserve"> está descrit</w:t>
      </w:r>
      <w:r w:rsidR="006D55EF" w:rsidRPr="00BE3761">
        <w:rPr>
          <w:rFonts w:cs="Arial"/>
          <w:sz w:val="22"/>
          <w:szCs w:val="22"/>
        </w:rPr>
        <w:t>a</w:t>
      </w:r>
      <w:r w:rsidRPr="00071862">
        <w:rPr>
          <w:rFonts w:cs="Arial"/>
          <w:sz w:val="22"/>
          <w:szCs w:val="22"/>
        </w:rPr>
        <w:t xml:space="preserve"> e, caso possível, uma sugestão de solução para o problema, classificando a ocorrência em “Normal” ou “Grave”.</w:t>
      </w:r>
    </w:p>
    <w:p w14:paraId="7750AD47" w14:textId="77777777" w:rsidR="00FD1D25" w:rsidRPr="00B70096" w:rsidRDefault="00FD1D25" w:rsidP="00DD6B40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 </w:t>
      </w:r>
    </w:p>
    <w:p w14:paraId="7750AD48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7" w:name="_Toc129275387"/>
      <w:r w:rsidRPr="00B70096">
        <w:rPr>
          <w:rFonts w:cs="Arial"/>
          <w:szCs w:val="22"/>
        </w:rPr>
        <w:t>RELATÓRIO DE AVALIAÇÃO FATOR DE ESTADO DE CONSERVAÇÃO</w:t>
      </w:r>
      <w:bookmarkEnd w:id="27"/>
    </w:p>
    <w:p w14:paraId="7750AD49" w14:textId="77777777" w:rsidR="00FD1D25" w:rsidRPr="00B70096" w:rsidRDefault="00FD1D25" w:rsidP="0066478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unidade avaliada, deverá ser gerado um relatório de Fator de Estado de Conservação (FEC), conforme modelo abaixo. </w:t>
      </w:r>
    </w:p>
    <w:p w14:paraId="7750AD4A" w14:textId="2A6008A8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1" wp14:editId="20D1C42F">
            <wp:extent cx="4953635" cy="3935730"/>
            <wp:effectExtent l="0" t="0" r="0" b="0"/>
            <wp:docPr id="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B" w14:textId="77777777" w:rsidR="00FD1D25" w:rsidRPr="00B70096" w:rsidRDefault="00FD1D25" w:rsidP="0066478D">
      <w:pPr>
        <w:rPr>
          <w:rFonts w:ascii="Arial" w:hAnsi="Arial" w:cs="Arial"/>
          <w:sz w:val="22"/>
          <w:szCs w:val="22"/>
        </w:rPr>
      </w:pPr>
    </w:p>
    <w:p w14:paraId="7750AD4C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nota final do FEC de cada unidade será calculada pela média ponderada das notas dos itens do formulário acima.</w:t>
      </w:r>
    </w:p>
    <w:p w14:paraId="7750AD4D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item do relatório deverá ser atribuída uma classificação de acordo com a quantidade de “Não Conformidades” e “Não conformidades Graves” apontadas no relatório de Não Conformidades. </w:t>
      </w:r>
    </w:p>
    <w:p w14:paraId="7750AD4E" w14:textId="77777777" w:rsidR="00FD1D25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seguir são definidas as quantidades de “Não Conformidades” e “Não Conformidades Graves” para a definição da classificação de cada indicador</w:t>
      </w:r>
      <w:r w:rsidR="00E849EF">
        <w:rPr>
          <w:rFonts w:cs="Arial"/>
          <w:sz w:val="22"/>
          <w:szCs w:val="22"/>
        </w:rPr>
        <w:t>.</w:t>
      </w:r>
    </w:p>
    <w:p w14:paraId="7750AD4F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0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1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2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3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4" w14:textId="77777777" w:rsidR="00E849EF" w:rsidRPr="00B70096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5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Indicador de Ambiência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596"/>
        <w:gridCol w:w="1417"/>
        <w:gridCol w:w="3558"/>
        <w:gridCol w:w="709"/>
        <w:gridCol w:w="763"/>
      </w:tblGrid>
      <w:tr w:rsidR="00FD1D25" w:rsidRPr="00B70096" w14:paraId="7750AD5C" w14:textId="77777777" w:rsidTr="00E849EF">
        <w:trPr>
          <w:jc w:val="center"/>
        </w:trPr>
        <w:tc>
          <w:tcPr>
            <w:tcW w:w="1168" w:type="dxa"/>
            <w:noWrap/>
          </w:tcPr>
          <w:p w14:paraId="7750AD5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Indicador</w:t>
            </w:r>
          </w:p>
        </w:tc>
        <w:tc>
          <w:tcPr>
            <w:tcW w:w="1596" w:type="dxa"/>
            <w:noWrap/>
          </w:tcPr>
          <w:p w14:paraId="7750AD5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417" w:type="dxa"/>
            <w:noWrap/>
          </w:tcPr>
          <w:p w14:paraId="7750AD5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558" w:type="dxa"/>
          </w:tcPr>
          <w:p w14:paraId="7750AD5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noWrap/>
          </w:tcPr>
          <w:p w14:paraId="7750AD5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D5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63" w14:textId="77777777" w:rsidTr="00E849EF">
        <w:trPr>
          <w:jc w:val="center"/>
        </w:trPr>
        <w:tc>
          <w:tcPr>
            <w:tcW w:w="1168" w:type="dxa"/>
            <w:vMerge w:val="restart"/>
            <w:vAlign w:val="center"/>
          </w:tcPr>
          <w:p w14:paraId="7750AD5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Ambiência</w:t>
            </w:r>
          </w:p>
        </w:tc>
        <w:tc>
          <w:tcPr>
            <w:tcW w:w="1596" w:type="dxa"/>
            <w:vMerge w:val="restart"/>
            <w:vAlign w:val="center"/>
          </w:tcPr>
          <w:p w14:paraId="7750AD5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Situação do Ambiente em Unidade CAIXA</w:t>
            </w:r>
          </w:p>
        </w:tc>
        <w:tc>
          <w:tcPr>
            <w:tcW w:w="1417" w:type="dxa"/>
            <w:noWrap/>
          </w:tcPr>
          <w:p w14:paraId="7750AD5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Aceitável</w:t>
            </w:r>
          </w:p>
        </w:tc>
        <w:tc>
          <w:tcPr>
            <w:tcW w:w="3558" w:type="dxa"/>
          </w:tcPr>
          <w:p w14:paraId="7750AD60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7750AD6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D6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6A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Insatisfatório</w:t>
            </w:r>
          </w:p>
        </w:tc>
        <w:tc>
          <w:tcPr>
            <w:tcW w:w="3558" w:type="dxa"/>
          </w:tcPr>
          <w:p w14:paraId="7750AD67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Unidade com entre 6 e 10 itens </w:t>
            </w:r>
            <w:r w:rsidR="00E849EF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6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71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Ruim</w:t>
            </w:r>
          </w:p>
        </w:tc>
        <w:tc>
          <w:tcPr>
            <w:tcW w:w="3558" w:type="dxa"/>
          </w:tcPr>
          <w:p w14:paraId="7750AD6E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78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7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7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7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558" w:type="dxa"/>
          </w:tcPr>
          <w:p w14:paraId="7750AD75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7750AD7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79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Civis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80" w14:textId="77777777" w:rsidTr="00E849EF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50AD7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7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ficação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7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7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88" w14:textId="77777777" w:rsidTr="00E849EF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8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82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8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civis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8F" w14:textId="77777777" w:rsidTr="00E849EF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8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8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96" w14:textId="77777777" w:rsidTr="00E849EF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9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9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9D" w14:textId="77777777" w:rsidTr="00E849EF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9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civis classificados como "Não Conformidade Grave".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9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-1</w:t>
            </w:r>
          </w:p>
        </w:tc>
      </w:tr>
    </w:tbl>
    <w:p w14:paraId="7750AD9E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Elétricas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A5" w14:textId="77777777" w:rsidTr="00E849EF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9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A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A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A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A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AD" w14:textId="77777777" w:rsidTr="00E849EF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A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A7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A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elétricas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A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A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B4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A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BB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B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C2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B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elétricas classificados como "Não Conformidade Grave".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C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C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C3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 xml:space="preserve">Instalações </w:t>
      </w:r>
      <w:proofErr w:type="spellStart"/>
      <w:r w:rsidRPr="00E849EF">
        <w:rPr>
          <w:rFonts w:cs="Arial"/>
          <w:bCs/>
          <w:sz w:val="22"/>
          <w:szCs w:val="22"/>
        </w:rPr>
        <w:t>Hidrossanitárias</w:t>
      </w:r>
      <w:proofErr w:type="spellEnd"/>
    </w:p>
    <w:tbl>
      <w:tblPr>
        <w:tblW w:w="9129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3827"/>
        <w:gridCol w:w="851"/>
        <w:gridCol w:w="765"/>
      </w:tblGrid>
      <w:tr w:rsidR="00FD1D25" w:rsidRPr="00B70096" w14:paraId="7750ADCA" w14:textId="77777777" w:rsidTr="00E00F95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C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Indicador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C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C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C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D2" w14:textId="77777777" w:rsidTr="00E00F95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C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C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C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Hidros-sanitárias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Todos os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D9" w14:textId="77777777" w:rsidTr="00E00F95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6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Até 3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E0" w14:textId="77777777" w:rsidTr="00E00F95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D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Acima de 3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E7" w14:textId="77777777" w:rsidTr="00E00F95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E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E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Existência de qualquer elemento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E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E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E8" w14:textId="77777777" w:rsidR="00FD1D25" w:rsidRPr="00E00F95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Comunicação De Voz E Dados</w:t>
      </w:r>
    </w:p>
    <w:tbl>
      <w:tblPr>
        <w:tblW w:w="9034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1336"/>
        <w:gridCol w:w="1276"/>
        <w:gridCol w:w="3827"/>
        <w:gridCol w:w="851"/>
        <w:gridCol w:w="688"/>
      </w:tblGrid>
      <w:tr w:rsidR="00FD1D25" w:rsidRPr="00B70096" w14:paraId="7750ADEF" w14:textId="77777777" w:rsidTr="00E00F95">
        <w:trPr>
          <w:trHeight w:val="6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E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E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E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E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F7" w14:textId="77777777" w:rsidTr="00E00F95">
        <w:trPr>
          <w:trHeight w:val="43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F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F1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Instalações de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Cabea</w:t>
            </w:r>
            <w:r w:rsidR="00E00F9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mento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Comunicação de Voz e Dados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FE" w14:textId="77777777" w:rsidTr="00E00F95">
        <w:trPr>
          <w:trHeight w:val="55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B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05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2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0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0C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0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9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0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0D" w14:textId="77777777" w:rsidR="00E00F95" w:rsidRDefault="00E00F95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750AE0E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Combate a Incêndio</w:t>
      </w:r>
    </w:p>
    <w:tbl>
      <w:tblPr>
        <w:tblW w:w="8923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417"/>
        <w:gridCol w:w="1276"/>
        <w:gridCol w:w="3827"/>
        <w:gridCol w:w="857"/>
        <w:gridCol w:w="702"/>
      </w:tblGrid>
      <w:tr w:rsidR="00FD1D25" w:rsidRPr="00B70096" w14:paraId="7750AE15" w14:textId="77777777" w:rsidTr="00E00F95">
        <w:trPr>
          <w:trHeight w:val="4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E0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1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E1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E1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E1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1D" w14:textId="77777777" w:rsidTr="00E00F95">
        <w:trPr>
          <w:trHeight w:val="121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E16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17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8" w14:textId="77777777" w:rsidR="00FD1D25" w:rsidRPr="00B70096" w:rsidRDefault="00FD1D25" w:rsidP="00B70096">
            <w:pPr>
              <w:ind w:firstLineChars="10" w:firstLine="22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1A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Combate a Incêndio classificados como "Em Conformidade".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1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1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24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1E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F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1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2B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25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6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8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32" w14:textId="77777777" w:rsidTr="00E00F95">
        <w:trPr>
          <w:trHeight w:val="12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2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D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30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3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33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Climatização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426"/>
        <w:gridCol w:w="1125"/>
        <w:gridCol w:w="4040"/>
        <w:gridCol w:w="800"/>
        <w:gridCol w:w="763"/>
      </w:tblGrid>
      <w:tr w:rsidR="00FD1D25" w:rsidRPr="00B70096" w14:paraId="7750AE3A" w14:textId="77777777" w:rsidTr="00E00F95">
        <w:trPr>
          <w:trHeight w:val="43"/>
          <w:jc w:val="center"/>
        </w:trPr>
        <w:tc>
          <w:tcPr>
            <w:tcW w:w="785" w:type="dxa"/>
          </w:tcPr>
          <w:p w14:paraId="7750AE3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26" w:type="dxa"/>
          </w:tcPr>
          <w:p w14:paraId="7750AE3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5" w:type="dxa"/>
            <w:noWrap/>
          </w:tcPr>
          <w:p w14:paraId="7750AE3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4040" w:type="dxa"/>
          </w:tcPr>
          <w:p w14:paraId="7750AE3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3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3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42" w14:textId="77777777" w:rsidTr="00E00F95">
        <w:trPr>
          <w:trHeight w:val="33"/>
          <w:jc w:val="center"/>
        </w:trPr>
        <w:tc>
          <w:tcPr>
            <w:tcW w:w="785" w:type="dxa"/>
            <w:vMerge w:val="restart"/>
            <w:vAlign w:val="center"/>
          </w:tcPr>
          <w:p w14:paraId="7750AE3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3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7750AE3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Climatização</w:t>
            </w:r>
          </w:p>
        </w:tc>
        <w:tc>
          <w:tcPr>
            <w:tcW w:w="1125" w:type="dxa"/>
            <w:noWrap/>
          </w:tcPr>
          <w:p w14:paraId="7750AE3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40" w:type="dxa"/>
          </w:tcPr>
          <w:p w14:paraId="7750AE3F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Climatização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4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4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49" w14:textId="77777777" w:rsidTr="00E00F95">
        <w:trPr>
          <w:trHeight w:val="33"/>
          <w:jc w:val="center"/>
        </w:trPr>
        <w:tc>
          <w:tcPr>
            <w:tcW w:w="785" w:type="dxa"/>
            <w:vMerge/>
          </w:tcPr>
          <w:p w14:paraId="7750AE4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40" w:type="dxa"/>
          </w:tcPr>
          <w:p w14:paraId="7750AE46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50" w14:textId="77777777" w:rsidTr="00E00F95">
        <w:trPr>
          <w:trHeight w:val="150"/>
          <w:jc w:val="center"/>
        </w:trPr>
        <w:tc>
          <w:tcPr>
            <w:tcW w:w="785" w:type="dxa"/>
            <w:vMerge/>
          </w:tcPr>
          <w:p w14:paraId="7750AE4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40" w:type="dxa"/>
          </w:tcPr>
          <w:p w14:paraId="7750AE4D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57" w14:textId="77777777" w:rsidTr="00E00F95">
        <w:trPr>
          <w:trHeight w:val="184"/>
          <w:jc w:val="center"/>
        </w:trPr>
        <w:tc>
          <w:tcPr>
            <w:tcW w:w="785" w:type="dxa"/>
            <w:vMerge/>
          </w:tcPr>
          <w:p w14:paraId="7750AE5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5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5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40" w:type="dxa"/>
          </w:tcPr>
          <w:p w14:paraId="7750AE54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5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5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58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Equipamentos de Transporte Vertical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1433"/>
        <w:gridCol w:w="1118"/>
        <w:gridCol w:w="4032"/>
        <w:gridCol w:w="800"/>
        <w:gridCol w:w="763"/>
      </w:tblGrid>
      <w:tr w:rsidR="00FD1D25" w:rsidRPr="00B70096" w14:paraId="7750AE5F" w14:textId="77777777" w:rsidTr="00E00F95">
        <w:trPr>
          <w:trHeight w:val="38"/>
          <w:jc w:val="center"/>
        </w:trPr>
        <w:tc>
          <w:tcPr>
            <w:tcW w:w="778" w:type="dxa"/>
          </w:tcPr>
          <w:p w14:paraId="7750AE5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33" w:type="dxa"/>
          </w:tcPr>
          <w:p w14:paraId="7750AE5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18" w:type="dxa"/>
            <w:noWrap/>
          </w:tcPr>
          <w:p w14:paraId="7750AE5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4032" w:type="dxa"/>
          </w:tcPr>
          <w:p w14:paraId="7750AE5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5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5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67" w14:textId="77777777" w:rsidTr="00E00F95">
        <w:trPr>
          <w:trHeight w:val="270"/>
          <w:jc w:val="center"/>
        </w:trPr>
        <w:tc>
          <w:tcPr>
            <w:tcW w:w="778" w:type="dxa"/>
            <w:vMerge w:val="restart"/>
            <w:vAlign w:val="center"/>
          </w:tcPr>
          <w:p w14:paraId="7750AE6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61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7750AE6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Equipamentos de Transporte Vertical</w:t>
            </w:r>
          </w:p>
        </w:tc>
        <w:tc>
          <w:tcPr>
            <w:tcW w:w="1118" w:type="dxa"/>
            <w:noWrap/>
          </w:tcPr>
          <w:p w14:paraId="7750AE6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32" w:type="dxa"/>
          </w:tcPr>
          <w:p w14:paraId="7750AE64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Equipamentos de Transporte Vertical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6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6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6E" w14:textId="77777777" w:rsidTr="00E00F95">
        <w:trPr>
          <w:trHeight w:val="20"/>
          <w:jc w:val="center"/>
        </w:trPr>
        <w:tc>
          <w:tcPr>
            <w:tcW w:w="778" w:type="dxa"/>
            <w:vMerge/>
          </w:tcPr>
          <w:p w14:paraId="7750AE6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6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6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32" w:type="dxa"/>
          </w:tcPr>
          <w:p w14:paraId="7750AE6B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6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6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75" w14:textId="77777777" w:rsidTr="00E00F95">
        <w:trPr>
          <w:trHeight w:val="216"/>
          <w:jc w:val="center"/>
        </w:trPr>
        <w:tc>
          <w:tcPr>
            <w:tcW w:w="778" w:type="dxa"/>
            <w:vMerge/>
          </w:tcPr>
          <w:p w14:paraId="7750AE6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32" w:type="dxa"/>
          </w:tcPr>
          <w:p w14:paraId="7750AE7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73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7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7C" w14:textId="77777777" w:rsidTr="00E00F95">
        <w:trPr>
          <w:trHeight w:val="210"/>
          <w:jc w:val="center"/>
        </w:trPr>
        <w:tc>
          <w:tcPr>
            <w:tcW w:w="778" w:type="dxa"/>
            <w:vMerge/>
          </w:tcPr>
          <w:p w14:paraId="7750AE7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32" w:type="dxa"/>
          </w:tcPr>
          <w:p w14:paraId="7750AE7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7A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7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7D" w14:textId="77777777" w:rsidR="00FD1D25" w:rsidRPr="00B70096" w:rsidRDefault="00FD1D25" w:rsidP="00BD3C54">
      <w:pPr>
        <w:pStyle w:val="nivel1"/>
        <w:numPr>
          <w:ilvl w:val="0"/>
          <w:numId w:val="0"/>
        </w:numPr>
        <w:rPr>
          <w:rFonts w:ascii="Arial" w:eastAsia="Arial Unicode MS" w:hAnsi="Arial" w:cs="Arial"/>
          <w:b/>
          <w:sz w:val="22"/>
          <w:szCs w:val="22"/>
        </w:rPr>
      </w:pPr>
    </w:p>
    <w:p w14:paraId="7750AE7E" w14:textId="77777777" w:rsidR="00FD1D25" w:rsidRPr="00B70096" w:rsidRDefault="00FD1D25" w:rsidP="00E00F95">
      <w:pPr>
        <w:pStyle w:val="Estilonivel3Arial11ptNegrito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E7F" w14:textId="0D5B006D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8" w:name="_Toc129275388"/>
      <w:r w:rsidRPr="00B70096">
        <w:rPr>
          <w:rFonts w:cs="Arial"/>
          <w:szCs w:val="22"/>
        </w:rPr>
        <w:t>RELATÓRIO DE ÍNDICE DE CONFORMIDADE DE MANUTENÇÃO</w:t>
      </w:r>
      <w:bookmarkEnd w:id="28"/>
    </w:p>
    <w:p w14:paraId="7750AE80" w14:textId="77777777" w:rsidR="00FD1D25" w:rsidRPr="00B70096" w:rsidRDefault="00FD1D25" w:rsidP="0066478D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cada contrato avaliado, deverá ser gerado o Índice de Conformidade de Manutenção ICM, conforme formulário abaixo.</w:t>
      </w:r>
    </w:p>
    <w:p w14:paraId="7750AE81" w14:textId="736992B9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750AEB2" wp14:editId="526B24A4">
            <wp:extent cx="4850130" cy="8197850"/>
            <wp:effectExtent l="0" t="0" r="0" b="0"/>
            <wp:docPr id="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E82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 valor do ICM será obtido pela média simples de todos os resultados do FEC das unidade</w:t>
      </w:r>
      <w:r w:rsidR="007012D7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da amostra avaliada em cada contrato, dividido por 10 (nota máxima) para determinar o percentual de atingimento do valor máximo do indicador.</w:t>
      </w:r>
    </w:p>
    <w:p w14:paraId="7750AE83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 xml:space="preserve">Em hipótese nenhuma será aceito o cálculo do ICM com quantidade de unidades avaliadas inferior ao tamanho da amostra definida pela </w:t>
      </w:r>
      <w:r w:rsidR="00252D60">
        <w:rPr>
          <w:rFonts w:cs="Arial"/>
          <w:sz w:val="22"/>
          <w:szCs w:val="22"/>
        </w:rPr>
        <w:t>CEINF</w:t>
      </w:r>
      <w:r w:rsidRPr="00B70096">
        <w:rPr>
          <w:rFonts w:cs="Arial"/>
          <w:sz w:val="22"/>
          <w:szCs w:val="22"/>
        </w:rPr>
        <w:t>.</w:t>
      </w:r>
    </w:p>
    <w:p w14:paraId="7750AE84" w14:textId="77777777" w:rsidR="00E00F95" w:rsidRDefault="00E00F95" w:rsidP="00E00F95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Cs w:val="22"/>
        </w:rPr>
      </w:pPr>
    </w:p>
    <w:sectPr w:rsidR="00E00F95" w:rsidSect="0009000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75316" w14:textId="77777777" w:rsidR="001221B5" w:rsidRDefault="001221B5">
      <w:r>
        <w:separator/>
      </w:r>
    </w:p>
  </w:endnote>
  <w:endnote w:type="continuationSeparator" w:id="0">
    <w:p w14:paraId="4C45083D" w14:textId="77777777" w:rsidR="001221B5" w:rsidRDefault="001221B5">
      <w:r>
        <w:continuationSeparator/>
      </w:r>
    </w:p>
  </w:endnote>
  <w:endnote w:type="continuationNotice" w:id="1">
    <w:p w14:paraId="06FBDE20" w14:textId="77777777" w:rsidR="001221B5" w:rsidRDefault="001221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061DF" w14:textId="77777777" w:rsidR="001170B5" w:rsidRDefault="001170B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F" w14:textId="0C5CECB0" w:rsidR="00C21CE0" w:rsidRPr="000704EB" w:rsidRDefault="00C21CE0" w:rsidP="000704EB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A24A68">
      <w:rPr>
        <w:rFonts w:ascii="Arial" w:hAnsi="Arial" w:cs="Arial"/>
        <w:noProof/>
        <w:sz w:val="16"/>
        <w:szCs w:val="16"/>
      </w:rPr>
      <w:t>Anexo I - Apêndice G - Fiscalização de Manutenção.docx</w:t>
    </w:r>
    <w:r w:rsidRPr="00291DF6">
      <w:rPr>
        <w:rFonts w:ascii="Arial" w:hAnsi="Arial" w:cs="Arial"/>
        <w:sz w:val="16"/>
        <w:szCs w:val="16"/>
      </w:rPr>
      <w:fldChar w:fldCharType="end"/>
    </w:r>
    <w:r w:rsidR="00A24A6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0D6099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0D6099">
      <w:rPr>
        <w:rFonts w:ascii="Arial" w:hAnsi="Arial" w:cs="Arial"/>
        <w:sz w:val="16"/>
        <w:szCs w:val="16"/>
      </w:rPr>
      <w:t>202</w:t>
    </w:r>
    <w:r w:rsidR="00DD5ECA">
      <w:rPr>
        <w:rFonts w:ascii="Arial" w:hAnsi="Arial" w:cs="Arial"/>
        <w:sz w:val="16"/>
        <w:szCs w:val="16"/>
      </w:rPr>
      <w:t>3</w:t>
    </w:r>
  </w:p>
  <w:p w14:paraId="7750AEC0" w14:textId="77777777" w:rsidR="00C21CE0" w:rsidRPr="000704EB" w:rsidRDefault="00C21CE0">
    <w:pPr>
      <w:pStyle w:val="Rodap"/>
      <w:rPr>
        <w:rFonts w:ascii="Arial" w:hAnsi="Arial" w:cs="Arial"/>
        <w:sz w:val="16"/>
        <w:szCs w:val="16"/>
      </w:rPr>
    </w:pPr>
    <w:r w:rsidRPr="000704EB">
      <w:rPr>
        <w:rFonts w:ascii="Arial" w:hAnsi="Arial" w:cs="Arial"/>
        <w:sz w:val="16"/>
        <w:szCs w:val="16"/>
      </w:rPr>
      <w:t xml:space="preserve">Pág. 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  <w:r w:rsidRPr="000704EB">
      <w:rPr>
        <w:rStyle w:val="Nmerodepgina"/>
        <w:rFonts w:ascii="Arial" w:hAnsi="Arial" w:cs="Arial"/>
        <w:sz w:val="16"/>
        <w:szCs w:val="16"/>
      </w:rPr>
      <w:t>/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35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5D6BC" w14:textId="77777777" w:rsidR="001170B5" w:rsidRDefault="001170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8FBFF" w14:textId="77777777" w:rsidR="001221B5" w:rsidRDefault="001221B5">
      <w:r>
        <w:separator/>
      </w:r>
    </w:p>
  </w:footnote>
  <w:footnote w:type="continuationSeparator" w:id="0">
    <w:p w14:paraId="1C2FB467" w14:textId="77777777" w:rsidR="001221B5" w:rsidRDefault="001221B5">
      <w:r>
        <w:continuationSeparator/>
      </w:r>
    </w:p>
  </w:footnote>
  <w:footnote w:type="continuationNotice" w:id="1">
    <w:p w14:paraId="4949F427" w14:textId="77777777" w:rsidR="001221B5" w:rsidRDefault="001221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68889" w14:textId="77777777" w:rsidR="001170B5" w:rsidRDefault="001170B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B" w14:textId="50C2D867" w:rsidR="00C21CE0" w:rsidRPr="0009000D" w:rsidRDefault="00437328" w:rsidP="0009000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3C277511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1CE0" w:rsidRPr="0009000D">
      <w:rPr>
        <w:rFonts w:ascii="Arial" w:hAnsi="Arial" w:cs="Arial"/>
        <w:sz w:val="20"/>
        <w:szCs w:val="20"/>
      </w:rPr>
      <w:t>CECOT/</w:t>
    </w:r>
    <w:r w:rsidR="000D6099">
      <w:rPr>
        <w:rFonts w:ascii="Arial" w:hAnsi="Arial" w:cs="Arial"/>
        <w:sz w:val="20"/>
        <w:szCs w:val="20"/>
      </w:rPr>
      <w:t>__</w:t>
    </w:r>
    <w:r w:rsidR="00C21CE0" w:rsidRPr="0009000D">
      <w:rPr>
        <w:rFonts w:ascii="Arial" w:hAnsi="Arial" w:cs="Arial"/>
        <w:sz w:val="20"/>
        <w:szCs w:val="20"/>
      </w:rPr>
      <w:t xml:space="preserve"> Pregão Eletrônico </w:t>
    </w:r>
    <w:r w:rsidR="00C21CE0" w:rsidRPr="0009000D">
      <w:rPr>
        <w:rFonts w:ascii="Arial" w:hAnsi="Arial" w:cs="Arial"/>
        <w:sz w:val="20"/>
        <w:szCs w:val="20"/>
        <w:highlight w:val="yellow"/>
      </w:rPr>
      <w:t>___</w:t>
    </w:r>
    <w:r w:rsidR="00C21CE0" w:rsidRPr="0009000D">
      <w:rPr>
        <w:rFonts w:ascii="Arial" w:hAnsi="Arial" w:cs="Arial"/>
        <w:sz w:val="20"/>
        <w:szCs w:val="20"/>
      </w:rPr>
      <w:t>/____-202</w:t>
    </w:r>
    <w:r w:rsidR="004E77C1">
      <w:rPr>
        <w:rFonts w:ascii="Arial" w:hAnsi="Arial" w:cs="Arial"/>
        <w:sz w:val="20"/>
        <w:szCs w:val="20"/>
      </w:rPr>
      <w:t>3</w:t>
    </w:r>
  </w:p>
  <w:p w14:paraId="7750AEBC" w14:textId="77777777" w:rsidR="00C21CE0" w:rsidRPr="0009000D" w:rsidRDefault="00C21CE0" w:rsidP="0009000D">
    <w:pPr>
      <w:pStyle w:val="Cabealho"/>
      <w:jc w:val="right"/>
      <w:rPr>
        <w:rFonts w:ascii="Arial" w:hAnsi="Arial" w:cs="Arial"/>
        <w:sz w:val="20"/>
        <w:szCs w:val="20"/>
      </w:rPr>
    </w:pPr>
    <w:r w:rsidRPr="0009000D">
      <w:rPr>
        <w:rFonts w:ascii="Arial" w:hAnsi="Arial" w:cs="Arial"/>
        <w:sz w:val="20"/>
        <w:szCs w:val="20"/>
      </w:rPr>
      <w:t>Serviços Técnicos de Engenharia</w:t>
    </w:r>
  </w:p>
  <w:p w14:paraId="7750AEBD" w14:textId="77777777" w:rsidR="00C21CE0" w:rsidRPr="0009000D" w:rsidRDefault="00C21CE0" w:rsidP="0009000D">
    <w:pPr>
      <w:pStyle w:val="Cabealho"/>
      <w:rPr>
        <w:rFonts w:ascii="Arial" w:hAnsi="Arial" w:cs="Arial"/>
        <w:sz w:val="20"/>
        <w:szCs w:val="20"/>
      </w:rPr>
    </w:pPr>
  </w:p>
  <w:p w14:paraId="7750AEBE" w14:textId="77777777" w:rsidR="00C21CE0" w:rsidRPr="00CF330F" w:rsidRDefault="00C21CE0">
    <w:pPr>
      <w:pStyle w:val="Cabealh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0D61" w14:textId="77777777" w:rsidR="001170B5" w:rsidRDefault="001170B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2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3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70470574">
    <w:abstractNumId w:val="55"/>
  </w:num>
  <w:num w:numId="2" w16cid:durableId="761343453">
    <w:abstractNumId w:val="26"/>
  </w:num>
  <w:num w:numId="3" w16cid:durableId="2067294226">
    <w:abstractNumId w:val="47"/>
  </w:num>
  <w:num w:numId="4" w16cid:durableId="1820805900">
    <w:abstractNumId w:val="30"/>
  </w:num>
  <w:num w:numId="5" w16cid:durableId="1733968236">
    <w:abstractNumId w:val="34"/>
  </w:num>
  <w:num w:numId="6" w16cid:durableId="1021471948">
    <w:abstractNumId w:val="68"/>
  </w:num>
  <w:num w:numId="7" w16cid:durableId="1930965523">
    <w:abstractNumId w:val="43"/>
  </w:num>
  <w:num w:numId="8" w16cid:durableId="211618986">
    <w:abstractNumId w:val="72"/>
  </w:num>
  <w:num w:numId="9" w16cid:durableId="348143510">
    <w:abstractNumId w:val="63"/>
  </w:num>
  <w:num w:numId="10" w16cid:durableId="1317420927">
    <w:abstractNumId w:val="8"/>
  </w:num>
  <w:num w:numId="11" w16cid:durableId="1486818246">
    <w:abstractNumId w:val="48"/>
  </w:num>
  <w:num w:numId="12" w16cid:durableId="2080904812">
    <w:abstractNumId w:val="71"/>
  </w:num>
  <w:num w:numId="13" w16cid:durableId="959334355">
    <w:abstractNumId w:val="50"/>
  </w:num>
  <w:num w:numId="14" w16cid:durableId="1460763525">
    <w:abstractNumId w:val="52"/>
  </w:num>
  <w:num w:numId="15" w16cid:durableId="2041927323">
    <w:abstractNumId w:val="32"/>
  </w:num>
  <w:num w:numId="16" w16cid:durableId="508833081">
    <w:abstractNumId w:val="41"/>
  </w:num>
  <w:num w:numId="17" w16cid:durableId="1395618217">
    <w:abstractNumId w:val="53"/>
  </w:num>
  <w:num w:numId="18" w16cid:durableId="1902517267">
    <w:abstractNumId w:val="54"/>
  </w:num>
  <w:num w:numId="19" w16cid:durableId="279384660">
    <w:abstractNumId w:val="22"/>
  </w:num>
  <w:num w:numId="20" w16cid:durableId="1131023694">
    <w:abstractNumId w:val="17"/>
  </w:num>
  <w:num w:numId="21" w16cid:durableId="1435982126">
    <w:abstractNumId w:val="42"/>
  </w:num>
  <w:num w:numId="22" w16cid:durableId="857937433">
    <w:abstractNumId w:val="1"/>
  </w:num>
  <w:num w:numId="23" w16cid:durableId="1269384716">
    <w:abstractNumId w:val="24"/>
  </w:num>
  <w:num w:numId="24" w16cid:durableId="106702108">
    <w:abstractNumId w:val="15"/>
  </w:num>
  <w:num w:numId="25" w16cid:durableId="279264972">
    <w:abstractNumId w:val="59"/>
  </w:num>
  <w:num w:numId="26" w16cid:durableId="896941234">
    <w:abstractNumId w:val="25"/>
  </w:num>
  <w:num w:numId="27" w16cid:durableId="59595358">
    <w:abstractNumId w:val="6"/>
  </w:num>
  <w:num w:numId="28" w16cid:durableId="795489007">
    <w:abstractNumId w:val="16"/>
  </w:num>
  <w:num w:numId="29" w16cid:durableId="2064404886">
    <w:abstractNumId w:val="19"/>
  </w:num>
  <w:num w:numId="30" w16cid:durableId="153449655">
    <w:abstractNumId w:val="56"/>
  </w:num>
  <w:num w:numId="31" w16cid:durableId="94524481">
    <w:abstractNumId w:val="21"/>
  </w:num>
  <w:num w:numId="32" w16cid:durableId="1052002735">
    <w:abstractNumId w:val="60"/>
  </w:num>
  <w:num w:numId="33" w16cid:durableId="1909219892">
    <w:abstractNumId w:val="28"/>
  </w:num>
  <w:num w:numId="34" w16cid:durableId="84301767">
    <w:abstractNumId w:val="5"/>
  </w:num>
  <w:num w:numId="35" w16cid:durableId="2014526792">
    <w:abstractNumId w:val="29"/>
  </w:num>
  <w:num w:numId="36" w16cid:durableId="1068069482">
    <w:abstractNumId w:val="57"/>
  </w:num>
  <w:num w:numId="37" w16cid:durableId="967861169">
    <w:abstractNumId w:val="66"/>
  </w:num>
  <w:num w:numId="38" w16cid:durableId="947397563">
    <w:abstractNumId w:val="49"/>
  </w:num>
  <w:num w:numId="39" w16cid:durableId="1060060906">
    <w:abstractNumId w:val="62"/>
  </w:num>
  <w:num w:numId="40" w16cid:durableId="748618138">
    <w:abstractNumId w:val="73"/>
  </w:num>
  <w:num w:numId="41" w16cid:durableId="911618151">
    <w:abstractNumId w:val="23"/>
  </w:num>
  <w:num w:numId="42" w16cid:durableId="661198404">
    <w:abstractNumId w:val="65"/>
  </w:num>
  <w:num w:numId="43" w16cid:durableId="433284218">
    <w:abstractNumId w:val="37"/>
  </w:num>
  <w:num w:numId="44" w16cid:durableId="1644234504">
    <w:abstractNumId w:val="20"/>
  </w:num>
  <w:num w:numId="45" w16cid:durableId="1129396586">
    <w:abstractNumId w:val="4"/>
  </w:num>
  <w:num w:numId="46" w16cid:durableId="1417632866">
    <w:abstractNumId w:val="13"/>
  </w:num>
  <w:num w:numId="47" w16cid:durableId="167211875">
    <w:abstractNumId w:val="33"/>
  </w:num>
  <w:num w:numId="48" w16cid:durableId="158666773">
    <w:abstractNumId w:val="9"/>
  </w:num>
  <w:num w:numId="49" w16cid:durableId="1534733280">
    <w:abstractNumId w:val="38"/>
  </w:num>
  <w:num w:numId="50" w16cid:durableId="2015985181">
    <w:abstractNumId w:val="69"/>
  </w:num>
  <w:num w:numId="51" w16cid:durableId="1029184020">
    <w:abstractNumId w:val="27"/>
  </w:num>
  <w:num w:numId="52" w16cid:durableId="1068302742">
    <w:abstractNumId w:val="61"/>
  </w:num>
  <w:num w:numId="53" w16cid:durableId="1184125104">
    <w:abstractNumId w:val="35"/>
  </w:num>
  <w:num w:numId="54" w16cid:durableId="1000036517">
    <w:abstractNumId w:val="36"/>
  </w:num>
  <w:num w:numId="55" w16cid:durableId="2026246814">
    <w:abstractNumId w:val="39"/>
  </w:num>
  <w:num w:numId="56" w16cid:durableId="113060050">
    <w:abstractNumId w:val="46"/>
  </w:num>
  <w:num w:numId="57" w16cid:durableId="1737582877">
    <w:abstractNumId w:val="74"/>
  </w:num>
  <w:num w:numId="58" w16cid:durableId="2042589165">
    <w:abstractNumId w:val="67"/>
  </w:num>
  <w:num w:numId="59" w16cid:durableId="1557427251">
    <w:abstractNumId w:val="11"/>
  </w:num>
  <w:num w:numId="60" w16cid:durableId="602373280">
    <w:abstractNumId w:val="3"/>
  </w:num>
  <w:num w:numId="61" w16cid:durableId="131481973">
    <w:abstractNumId w:val="14"/>
  </w:num>
  <w:num w:numId="62" w16cid:durableId="776371765">
    <w:abstractNumId w:val="18"/>
  </w:num>
  <w:num w:numId="63" w16cid:durableId="715349807">
    <w:abstractNumId w:val="58"/>
  </w:num>
  <w:num w:numId="64" w16cid:durableId="893128146">
    <w:abstractNumId w:val="45"/>
  </w:num>
  <w:num w:numId="65" w16cid:durableId="1960405888">
    <w:abstractNumId w:val="31"/>
  </w:num>
  <w:num w:numId="66" w16cid:durableId="1662153464">
    <w:abstractNumId w:val="0"/>
  </w:num>
  <w:num w:numId="67" w16cid:durableId="1603104956">
    <w:abstractNumId w:val="70"/>
  </w:num>
  <w:num w:numId="68" w16cid:durableId="1481918593">
    <w:abstractNumId w:val="12"/>
  </w:num>
  <w:num w:numId="69" w16cid:durableId="1023943252">
    <w:abstractNumId w:val="40"/>
  </w:num>
  <w:num w:numId="70" w16cid:durableId="965043661">
    <w:abstractNumId w:val="7"/>
  </w:num>
  <w:num w:numId="71" w16cid:durableId="724648264">
    <w:abstractNumId w:val="44"/>
  </w:num>
  <w:num w:numId="72" w16cid:durableId="1714185012">
    <w:abstractNumId w:val="10"/>
  </w:num>
  <w:num w:numId="73" w16cid:durableId="1610743832">
    <w:abstractNumId w:val="51"/>
  </w:num>
  <w:num w:numId="74" w16cid:durableId="1998416806">
    <w:abstractNumId w:val="64"/>
  </w:num>
  <w:num w:numId="75" w16cid:durableId="1518616822">
    <w:abstractNumId w:val="2"/>
  </w:num>
  <w:num w:numId="76" w16cid:durableId="471749183">
    <w:abstractNumId w:val="55"/>
  </w:num>
  <w:num w:numId="77" w16cid:durableId="2033795369">
    <w:abstractNumId w:val="55"/>
  </w:num>
  <w:num w:numId="78" w16cid:durableId="1078095942">
    <w:abstractNumId w:val="55"/>
  </w:num>
  <w:num w:numId="79" w16cid:durableId="1674140475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13049"/>
    <w:rsid w:val="0002518D"/>
    <w:rsid w:val="0002762C"/>
    <w:rsid w:val="000425E9"/>
    <w:rsid w:val="00044D83"/>
    <w:rsid w:val="000704EB"/>
    <w:rsid w:val="00070CBA"/>
    <w:rsid w:val="00071862"/>
    <w:rsid w:val="00081BBE"/>
    <w:rsid w:val="0008770A"/>
    <w:rsid w:val="0009000D"/>
    <w:rsid w:val="00091CD2"/>
    <w:rsid w:val="00096DDB"/>
    <w:rsid w:val="000A48AC"/>
    <w:rsid w:val="000B41E5"/>
    <w:rsid w:val="000C2AFA"/>
    <w:rsid w:val="000C4576"/>
    <w:rsid w:val="000D38EF"/>
    <w:rsid w:val="000D6099"/>
    <w:rsid w:val="000E2D5D"/>
    <w:rsid w:val="00116724"/>
    <w:rsid w:val="001170B5"/>
    <w:rsid w:val="001221B5"/>
    <w:rsid w:val="00131463"/>
    <w:rsid w:val="0013323E"/>
    <w:rsid w:val="001344CC"/>
    <w:rsid w:val="0014041E"/>
    <w:rsid w:val="00156E06"/>
    <w:rsid w:val="00172F25"/>
    <w:rsid w:val="00173A25"/>
    <w:rsid w:val="00176048"/>
    <w:rsid w:val="0017646D"/>
    <w:rsid w:val="00180CED"/>
    <w:rsid w:val="001876C8"/>
    <w:rsid w:val="001A1A14"/>
    <w:rsid w:val="001A5FFF"/>
    <w:rsid w:val="001A7D24"/>
    <w:rsid w:val="001B10A4"/>
    <w:rsid w:val="001B3D73"/>
    <w:rsid w:val="001B4B8D"/>
    <w:rsid w:val="001C25A6"/>
    <w:rsid w:val="001C5569"/>
    <w:rsid w:val="001D0F08"/>
    <w:rsid w:val="001D3DC3"/>
    <w:rsid w:val="001D5B2E"/>
    <w:rsid w:val="001E50B5"/>
    <w:rsid w:val="001F465E"/>
    <w:rsid w:val="001F477E"/>
    <w:rsid w:val="001F6DAA"/>
    <w:rsid w:val="00200150"/>
    <w:rsid w:val="00200CB1"/>
    <w:rsid w:val="00202CC1"/>
    <w:rsid w:val="002146CF"/>
    <w:rsid w:val="00217423"/>
    <w:rsid w:val="002250A4"/>
    <w:rsid w:val="00233B58"/>
    <w:rsid w:val="00252D60"/>
    <w:rsid w:val="00267CB1"/>
    <w:rsid w:val="002711E4"/>
    <w:rsid w:val="00291DF6"/>
    <w:rsid w:val="0029389E"/>
    <w:rsid w:val="002A6CBE"/>
    <w:rsid w:val="002B043D"/>
    <w:rsid w:val="002B1EDC"/>
    <w:rsid w:val="002B5689"/>
    <w:rsid w:val="002B7669"/>
    <w:rsid w:val="002E71E7"/>
    <w:rsid w:val="0031648A"/>
    <w:rsid w:val="00322A33"/>
    <w:rsid w:val="003360D8"/>
    <w:rsid w:val="00355EA8"/>
    <w:rsid w:val="00357863"/>
    <w:rsid w:val="00361F2F"/>
    <w:rsid w:val="00366123"/>
    <w:rsid w:val="0037459E"/>
    <w:rsid w:val="0038761D"/>
    <w:rsid w:val="00392EA0"/>
    <w:rsid w:val="003A6741"/>
    <w:rsid w:val="003B0ADF"/>
    <w:rsid w:val="003B6DAA"/>
    <w:rsid w:val="003C3D64"/>
    <w:rsid w:val="003D58E8"/>
    <w:rsid w:val="003E376E"/>
    <w:rsid w:val="0040253D"/>
    <w:rsid w:val="004123A3"/>
    <w:rsid w:val="004124A4"/>
    <w:rsid w:val="00426168"/>
    <w:rsid w:val="00437328"/>
    <w:rsid w:val="004454C8"/>
    <w:rsid w:val="00447ED6"/>
    <w:rsid w:val="00457857"/>
    <w:rsid w:val="00462C41"/>
    <w:rsid w:val="004641EA"/>
    <w:rsid w:val="00465039"/>
    <w:rsid w:val="00483EE6"/>
    <w:rsid w:val="004851E5"/>
    <w:rsid w:val="004874D4"/>
    <w:rsid w:val="00487AFE"/>
    <w:rsid w:val="0049123B"/>
    <w:rsid w:val="004C1485"/>
    <w:rsid w:val="004C38EE"/>
    <w:rsid w:val="004C7BCD"/>
    <w:rsid w:val="004D2D6A"/>
    <w:rsid w:val="004E77C1"/>
    <w:rsid w:val="00503125"/>
    <w:rsid w:val="00533B84"/>
    <w:rsid w:val="00536BCD"/>
    <w:rsid w:val="005474A7"/>
    <w:rsid w:val="00553C45"/>
    <w:rsid w:val="005863BA"/>
    <w:rsid w:val="005A0F4F"/>
    <w:rsid w:val="005A1DD8"/>
    <w:rsid w:val="005B21BA"/>
    <w:rsid w:val="005B5BE8"/>
    <w:rsid w:val="005C0CD9"/>
    <w:rsid w:val="005C2C4E"/>
    <w:rsid w:val="005C7CD4"/>
    <w:rsid w:val="005D535E"/>
    <w:rsid w:val="005D6738"/>
    <w:rsid w:val="005F77AE"/>
    <w:rsid w:val="00612DA7"/>
    <w:rsid w:val="006152F2"/>
    <w:rsid w:val="006222A9"/>
    <w:rsid w:val="00630CF5"/>
    <w:rsid w:val="00633ADB"/>
    <w:rsid w:val="006342F1"/>
    <w:rsid w:val="006368F6"/>
    <w:rsid w:val="00643DE6"/>
    <w:rsid w:val="00644DF1"/>
    <w:rsid w:val="0066335B"/>
    <w:rsid w:val="0066478D"/>
    <w:rsid w:val="00664D7C"/>
    <w:rsid w:val="00671960"/>
    <w:rsid w:val="00676BD4"/>
    <w:rsid w:val="00677134"/>
    <w:rsid w:val="006929D1"/>
    <w:rsid w:val="006A23E6"/>
    <w:rsid w:val="006A3868"/>
    <w:rsid w:val="006B5F7E"/>
    <w:rsid w:val="006C703C"/>
    <w:rsid w:val="006D55EF"/>
    <w:rsid w:val="006F0683"/>
    <w:rsid w:val="006F1912"/>
    <w:rsid w:val="007012D7"/>
    <w:rsid w:val="00703792"/>
    <w:rsid w:val="00704A27"/>
    <w:rsid w:val="00707F2C"/>
    <w:rsid w:val="00716D43"/>
    <w:rsid w:val="00723CD8"/>
    <w:rsid w:val="00733A75"/>
    <w:rsid w:val="007527D9"/>
    <w:rsid w:val="00753C05"/>
    <w:rsid w:val="00763CAF"/>
    <w:rsid w:val="0077152C"/>
    <w:rsid w:val="007768F4"/>
    <w:rsid w:val="007801AC"/>
    <w:rsid w:val="007819A5"/>
    <w:rsid w:val="0079240A"/>
    <w:rsid w:val="007B5551"/>
    <w:rsid w:val="007C3360"/>
    <w:rsid w:val="007D4F9C"/>
    <w:rsid w:val="007F3710"/>
    <w:rsid w:val="007F381E"/>
    <w:rsid w:val="007F4040"/>
    <w:rsid w:val="007F6B3F"/>
    <w:rsid w:val="008002B5"/>
    <w:rsid w:val="0080790A"/>
    <w:rsid w:val="008127E0"/>
    <w:rsid w:val="008147E3"/>
    <w:rsid w:val="008149F6"/>
    <w:rsid w:val="00820B22"/>
    <w:rsid w:val="0083662C"/>
    <w:rsid w:val="00847123"/>
    <w:rsid w:val="00852284"/>
    <w:rsid w:val="008556CE"/>
    <w:rsid w:val="0085779A"/>
    <w:rsid w:val="0086138C"/>
    <w:rsid w:val="00891DD0"/>
    <w:rsid w:val="008B38C4"/>
    <w:rsid w:val="008B6EA5"/>
    <w:rsid w:val="008C78DB"/>
    <w:rsid w:val="008D51FD"/>
    <w:rsid w:val="008E0E8F"/>
    <w:rsid w:val="008E3ED2"/>
    <w:rsid w:val="008E60A4"/>
    <w:rsid w:val="008F4C68"/>
    <w:rsid w:val="008F4CD1"/>
    <w:rsid w:val="00901E4D"/>
    <w:rsid w:val="00914870"/>
    <w:rsid w:val="00921CF0"/>
    <w:rsid w:val="00931775"/>
    <w:rsid w:val="009338A0"/>
    <w:rsid w:val="009572D6"/>
    <w:rsid w:val="00964432"/>
    <w:rsid w:val="00967162"/>
    <w:rsid w:val="00974417"/>
    <w:rsid w:val="00974792"/>
    <w:rsid w:val="0097686B"/>
    <w:rsid w:val="00983C44"/>
    <w:rsid w:val="009909EA"/>
    <w:rsid w:val="00992F1F"/>
    <w:rsid w:val="009A60E5"/>
    <w:rsid w:val="009C4D37"/>
    <w:rsid w:val="009C6024"/>
    <w:rsid w:val="009D5286"/>
    <w:rsid w:val="009D5C14"/>
    <w:rsid w:val="009D6561"/>
    <w:rsid w:val="00A11289"/>
    <w:rsid w:val="00A14878"/>
    <w:rsid w:val="00A17063"/>
    <w:rsid w:val="00A20B6B"/>
    <w:rsid w:val="00A24A68"/>
    <w:rsid w:val="00A275D4"/>
    <w:rsid w:val="00A27886"/>
    <w:rsid w:val="00A477F5"/>
    <w:rsid w:val="00A54878"/>
    <w:rsid w:val="00A56DE8"/>
    <w:rsid w:val="00A66945"/>
    <w:rsid w:val="00A70D55"/>
    <w:rsid w:val="00A7516A"/>
    <w:rsid w:val="00A839CD"/>
    <w:rsid w:val="00A847A4"/>
    <w:rsid w:val="00A964CE"/>
    <w:rsid w:val="00AA071D"/>
    <w:rsid w:val="00AA0D20"/>
    <w:rsid w:val="00AB2509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55BF"/>
    <w:rsid w:val="00B05DAB"/>
    <w:rsid w:val="00B0600D"/>
    <w:rsid w:val="00B0701F"/>
    <w:rsid w:val="00B16AC7"/>
    <w:rsid w:val="00B21CF6"/>
    <w:rsid w:val="00B25C47"/>
    <w:rsid w:val="00B32FA0"/>
    <w:rsid w:val="00B70096"/>
    <w:rsid w:val="00B701AA"/>
    <w:rsid w:val="00B80C26"/>
    <w:rsid w:val="00B9398B"/>
    <w:rsid w:val="00B9527B"/>
    <w:rsid w:val="00BA550A"/>
    <w:rsid w:val="00BB3C71"/>
    <w:rsid w:val="00BB7837"/>
    <w:rsid w:val="00BD07CE"/>
    <w:rsid w:val="00BD0F67"/>
    <w:rsid w:val="00BD3C54"/>
    <w:rsid w:val="00BD634E"/>
    <w:rsid w:val="00BE199B"/>
    <w:rsid w:val="00BE3761"/>
    <w:rsid w:val="00BF1195"/>
    <w:rsid w:val="00BF2BBC"/>
    <w:rsid w:val="00C03FEF"/>
    <w:rsid w:val="00C21CE0"/>
    <w:rsid w:val="00C278FB"/>
    <w:rsid w:val="00C33C13"/>
    <w:rsid w:val="00C47F03"/>
    <w:rsid w:val="00C56EC3"/>
    <w:rsid w:val="00C60C9D"/>
    <w:rsid w:val="00C72A83"/>
    <w:rsid w:val="00C7335D"/>
    <w:rsid w:val="00C74936"/>
    <w:rsid w:val="00C81106"/>
    <w:rsid w:val="00C833B9"/>
    <w:rsid w:val="00C9572B"/>
    <w:rsid w:val="00C95B40"/>
    <w:rsid w:val="00CA2AC1"/>
    <w:rsid w:val="00CB46C0"/>
    <w:rsid w:val="00CC7212"/>
    <w:rsid w:val="00CD3AB9"/>
    <w:rsid w:val="00CE5F5B"/>
    <w:rsid w:val="00CE693A"/>
    <w:rsid w:val="00CF330F"/>
    <w:rsid w:val="00CF56B9"/>
    <w:rsid w:val="00CF6156"/>
    <w:rsid w:val="00D027D1"/>
    <w:rsid w:val="00D2358B"/>
    <w:rsid w:val="00D40068"/>
    <w:rsid w:val="00D43A47"/>
    <w:rsid w:val="00D52CB4"/>
    <w:rsid w:val="00D60CFE"/>
    <w:rsid w:val="00D67D01"/>
    <w:rsid w:val="00D74112"/>
    <w:rsid w:val="00D76BED"/>
    <w:rsid w:val="00D917D4"/>
    <w:rsid w:val="00DA1803"/>
    <w:rsid w:val="00DA2820"/>
    <w:rsid w:val="00DA42FF"/>
    <w:rsid w:val="00DA577D"/>
    <w:rsid w:val="00DA5C4B"/>
    <w:rsid w:val="00DB3DEB"/>
    <w:rsid w:val="00DB51F6"/>
    <w:rsid w:val="00DB5BB2"/>
    <w:rsid w:val="00DC157C"/>
    <w:rsid w:val="00DC402A"/>
    <w:rsid w:val="00DD0049"/>
    <w:rsid w:val="00DD2223"/>
    <w:rsid w:val="00DD2DDF"/>
    <w:rsid w:val="00DD5ECA"/>
    <w:rsid w:val="00DD6B40"/>
    <w:rsid w:val="00DE4A28"/>
    <w:rsid w:val="00E00F95"/>
    <w:rsid w:val="00E140EA"/>
    <w:rsid w:val="00E2774B"/>
    <w:rsid w:val="00E32D04"/>
    <w:rsid w:val="00E46F62"/>
    <w:rsid w:val="00E849EF"/>
    <w:rsid w:val="00E94C87"/>
    <w:rsid w:val="00E959A5"/>
    <w:rsid w:val="00EA3477"/>
    <w:rsid w:val="00EA715B"/>
    <w:rsid w:val="00EA7AEB"/>
    <w:rsid w:val="00EB14AD"/>
    <w:rsid w:val="00EC5F9E"/>
    <w:rsid w:val="00EC733C"/>
    <w:rsid w:val="00ED11FD"/>
    <w:rsid w:val="00EF19D8"/>
    <w:rsid w:val="00EF3038"/>
    <w:rsid w:val="00EF4B9D"/>
    <w:rsid w:val="00EF59D3"/>
    <w:rsid w:val="00F02FBA"/>
    <w:rsid w:val="00F15A46"/>
    <w:rsid w:val="00F16E0E"/>
    <w:rsid w:val="00F21955"/>
    <w:rsid w:val="00F337AE"/>
    <w:rsid w:val="00F33E3C"/>
    <w:rsid w:val="00F36564"/>
    <w:rsid w:val="00F46B90"/>
    <w:rsid w:val="00F47AA4"/>
    <w:rsid w:val="00F75902"/>
    <w:rsid w:val="00F81650"/>
    <w:rsid w:val="00F83098"/>
    <w:rsid w:val="00F90BA6"/>
    <w:rsid w:val="00F94BCE"/>
    <w:rsid w:val="00F94ED5"/>
    <w:rsid w:val="00FA3979"/>
    <w:rsid w:val="00FD08AC"/>
    <w:rsid w:val="00FD1D25"/>
    <w:rsid w:val="00FD4490"/>
    <w:rsid w:val="00FE0EB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0AA59"/>
  <w15:docId w15:val="{A05373D1-0452-4A42-8132-9006A2E7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 w:cs="Times New Roman"/>
      <w:b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rFonts w:cs="Times New Roman"/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rFonts w:cs="Times New Roman"/>
      <w:sz w:val="24"/>
      <w:szCs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character" w:styleId="TextodoEspaoReservado">
    <w:name w:val="Placeholder Text"/>
    <w:basedOn w:val="Fontepargpadro"/>
    <w:uiPriority w:val="99"/>
    <w:semiHidden/>
    <w:rsid w:val="003B0A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3E16DEC1827C47A6C1A73A986E1B3F" ma:contentTypeVersion="23" ma:contentTypeDescription="Crie um novo documento." ma:contentTypeScope="" ma:versionID="2cac79a4d1539e738992ac0a81c7a00e">
  <xsd:schema xmlns:xsd="http://www.w3.org/2001/XMLSchema" xmlns:xs="http://www.w3.org/2001/XMLSchema" xmlns:p="http://schemas.microsoft.com/office/2006/metadata/properties" xmlns:ns1="http://schemas.microsoft.com/sharepoint/v3" xmlns:ns2="afabdd01-6cc6-484d-a18d-7f6f3b5f42c0" xmlns:ns3="f331d7d5-907f-4269-bef9-d922ae38090a" targetNamespace="http://schemas.microsoft.com/office/2006/metadata/properties" ma:root="true" ma:fieldsID="c32a8333c5c86562dd2b8fcc4ce54e0e" ns1:_="" ns2:_="" ns3:_="">
    <xsd:import namespace="http://schemas.microsoft.com/sharepoint/v3"/>
    <xsd:import namespace="afabdd01-6cc6-484d-a18d-7f6f3b5f42c0"/>
    <xsd:import namespace="f331d7d5-907f-4269-bef9-d922ae3809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LINK" minOccurs="0"/>
                <xsd:element ref="ns2:Data" minOccurs="0"/>
                <xsd:element ref="ns2:SEV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bdd01-6cc6-484d-a18d-7f6f3b5f4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a" ma:index="27" nillable="true" ma:displayName="Data" ma:format="DateOnly" ma:internalName="Data">
      <xsd:simpleType>
        <xsd:restriction base="dms:DateTime"/>
      </xsd:simpleType>
    </xsd:element>
    <xsd:element name="SEV" ma:index="28" nillable="true" ma:displayName="SEV" ma:description="CATEGORIZAR POR SEV" ma:format="Dropdown" ma:internalName="SEV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SEV SSA NORTE"/>
                        <xsd:enumeration value="SEV Macapá"/>
                        <xsd:enumeration value="Escolha 3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_Flow_SignoffStatus" ma:index="29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1d7d5-907f-4269-bef9-d922ae380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0102584-2c2e-491a-9f54-2a41c1de4fc5}" ma:internalName="TaxCatchAll" ma:showField="CatchAllData" ma:web="f331d7d5-907f-4269-bef9-d922ae3809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fabdd01-6cc6-484d-a18d-7f6f3b5f42c0">
      <Terms xmlns="http://schemas.microsoft.com/office/infopath/2007/PartnerControls"/>
    </lcf76f155ced4ddcb4097134ff3c332f>
    <LINK xmlns="afabdd01-6cc6-484d-a18d-7f6f3b5f42c0">
      <Url xsi:nil="true"/>
      <Description xsi:nil="true"/>
    </LINK>
    <Data xmlns="afabdd01-6cc6-484d-a18d-7f6f3b5f42c0" xsi:nil="true"/>
    <SEV xmlns="afabdd01-6cc6-484d-a18d-7f6f3b5f42c0"/>
    <_Flow_SignoffStatus xmlns="afabdd01-6cc6-484d-a18d-7f6f3b5f42c0" xsi:nil="true"/>
    <TaxCatchAll xmlns="f331d7d5-907f-4269-bef9-d922ae3809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18A84-D90B-494E-90A1-B9FC1851CDF8}"/>
</file>

<file path=customXml/itemProps2.xml><?xml version="1.0" encoding="utf-8"?>
<ds:datastoreItem xmlns:ds="http://schemas.openxmlformats.org/officeDocument/2006/customXml" ds:itemID="{BAD40E45-62D0-4BEC-AF07-DFF9E0F47F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fc6615f-1604-4356-9328-be152c3ad6cb"/>
    <ds:schemaRef ds:uri="0faeec46-a557-401a-bfb0-3b6259be54b9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92D7887F-C1F6-4A7A-ABC6-75FF254812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2742D4-4AD8-4857-9290-F403AB35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5986</Words>
  <Characters>33489</Characters>
  <Application>Microsoft Office Word</Application>
  <DocSecurity>0</DocSecurity>
  <Lines>279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Juliana Macedo Barcelar Caneca</cp:lastModifiedBy>
  <cp:revision>2</cp:revision>
  <dcterms:created xsi:type="dcterms:W3CDTF">2023-06-01T17:51:00Z</dcterms:created>
  <dcterms:modified xsi:type="dcterms:W3CDTF">2023-06-01T17:51:00Z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0x0101005F3E16DEC1827C47A6C1A73A986E1B3F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2023-06-01T17:51:06Z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52c866a0-90a2-4cd9-a905-d1e8d6d5f9f8</vt:lpwstr>
  </property>
  <property fmtid="{D5CDD505-2E9C-101B-9397-08002B2CF9AE}" pid="10" name="MSIP_Label_fde7aacd-7cc4-4c31-9e6f-7ef306428f09_ContentBits">
    <vt:lpwstr>1</vt:lpwstr>
  </property>
</Properties>
</file>